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68B9" w14:textId="20667C7B" w:rsidR="00477902" w:rsidRDefault="00874B9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第三届</w:t>
      </w:r>
      <w:r w:rsidR="00DC7ED8">
        <w:rPr>
          <w:rFonts w:hint="eastAsia"/>
          <w:b/>
          <w:sz w:val="32"/>
          <w:szCs w:val="32"/>
        </w:rPr>
        <w:t>长三角高校工科基础力学青年教师讲课竞赛</w:t>
      </w:r>
    </w:p>
    <w:p w14:paraId="3B7BCC1F" w14:textId="77777777" w:rsidR="000D7377" w:rsidRDefault="000D7377">
      <w:pPr>
        <w:jc w:val="center"/>
        <w:rPr>
          <w:b/>
          <w:sz w:val="32"/>
          <w:szCs w:val="32"/>
        </w:rPr>
      </w:pPr>
    </w:p>
    <w:p w14:paraId="1EC452F5" w14:textId="77777777" w:rsidR="00477902" w:rsidRDefault="00DC7ED8">
      <w:pPr>
        <w:spacing w:after="100" w:afterAutospacing="1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第 一 号 通 知</w:t>
      </w:r>
    </w:p>
    <w:p w14:paraId="6CAF3AFF" w14:textId="5DA42D46" w:rsidR="00477902" w:rsidRDefault="00DC7ED8" w:rsidP="000350EC">
      <w:pPr>
        <w:spacing w:line="440" w:lineRule="exact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为全面深化新时代教师队伍建设，推进教师终身学习与专业自主发展，加快推进传统教学向</w:t>
      </w:r>
      <w:proofErr w:type="gramStart"/>
      <w:r w:rsidR="00874B91">
        <w:rPr>
          <w:rFonts w:hAnsi="宋体" w:cs="宋体" w:hint="eastAsia"/>
          <w:sz w:val="24"/>
        </w:rPr>
        <w:t>数智</w:t>
      </w:r>
      <w:r>
        <w:rPr>
          <w:rFonts w:hAnsi="宋体" w:cs="宋体" w:hint="eastAsia"/>
          <w:sz w:val="24"/>
        </w:rPr>
        <w:t>教学</w:t>
      </w:r>
      <w:proofErr w:type="gramEnd"/>
      <w:r>
        <w:rPr>
          <w:rFonts w:hAnsi="宋体" w:cs="宋体" w:hint="eastAsia"/>
          <w:sz w:val="24"/>
        </w:rPr>
        <w:t>的转型，以赛促教、以赛促改、以赛促建、以赛促质，根据长三</w:t>
      </w:r>
      <w:proofErr w:type="gramStart"/>
      <w:r>
        <w:rPr>
          <w:rFonts w:hAnsi="宋体" w:cs="宋体" w:hint="eastAsia"/>
          <w:sz w:val="24"/>
        </w:rPr>
        <w:t>角力学</w:t>
      </w:r>
      <w:proofErr w:type="gramEnd"/>
      <w:r>
        <w:rPr>
          <w:rFonts w:hAnsi="宋体" w:cs="宋体" w:hint="eastAsia"/>
          <w:sz w:val="24"/>
        </w:rPr>
        <w:t>共同体工作会议要求，经研究决定举办</w:t>
      </w:r>
      <w:r w:rsidR="00874B91">
        <w:rPr>
          <w:rFonts w:hAnsi="宋体" w:cs="宋体" w:hint="eastAsia"/>
          <w:sz w:val="24"/>
        </w:rPr>
        <w:t>第三届</w:t>
      </w:r>
      <w:r>
        <w:rPr>
          <w:rFonts w:hAnsi="宋体" w:cs="宋体" w:hint="eastAsia"/>
          <w:sz w:val="24"/>
        </w:rPr>
        <w:t>长三角高校工科基础力学青年教师讲课竞赛</w:t>
      </w:r>
      <w:r w:rsidR="000D7377">
        <w:rPr>
          <w:rFonts w:hAnsi="宋体" w:cs="宋体" w:hint="eastAsia"/>
          <w:sz w:val="24"/>
        </w:rPr>
        <w:t>。</w:t>
      </w:r>
      <w:r>
        <w:rPr>
          <w:rFonts w:hAnsi="宋体" w:cs="宋体" w:hint="eastAsia"/>
          <w:sz w:val="24"/>
        </w:rPr>
        <w:t>竞赛由上海市力学学会、浙江省力学学会、安徽省力学学会和江苏省力学学会共同主办，</w:t>
      </w:r>
      <w:r w:rsidR="00CD0802">
        <w:rPr>
          <w:rFonts w:hAnsi="宋体" w:cs="宋体" w:hint="eastAsia"/>
          <w:sz w:val="24"/>
        </w:rPr>
        <w:t>上海市</w:t>
      </w:r>
      <w:r>
        <w:rPr>
          <w:rFonts w:hAnsi="宋体" w:cs="宋体" w:hint="eastAsia"/>
          <w:sz w:val="24"/>
        </w:rPr>
        <w:t>力学学会、</w:t>
      </w:r>
      <w:r w:rsidR="00CD0802">
        <w:rPr>
          <w:rFonts w:hAnsi="宋体" w:cs="宋体" w:hint="eastAsia"/>
          <w:sz w:val="24"/>
        </w:rPr>
        <w:t>同济大学</w:t>
      </w:r>
      <w:r>
        <w:rPr>
          <w:rFonts w:hAnsi="宋体" w:cs="宋体" w:hint="eastAsia"/>
          <w:sz w:val="24"/>
        </w:rPr>
        <w:t>承办。现将有关事项通知如下：</w:t>
      </w:r>
      <w:r>
        <w:rPr>
          <w:rFonts w:hAnsi="宋体" w:cs="宋体" w:hint="eastAsia"/>
          <w:sz w:val="24"/>
        </w:rPr>
        <w:t xml:space="preserve"> </w:t>
      </w:r>
    </w:p>
    <w:p w14:paraId="64E2BCD1" w14:textId="6FAB5A5A" w:rsidR="000C3A4F" w:rsidRDefault="000C3A4F" w:rsidP="000C3A4F">
      <w:pPr>
        <w:autoSpaceDE w:val="0"/>
        <w:autoSpaceDN w:val="0"/>
        <w:adjustRightInd w:val="0"/>
        <w:spacing w:line="440" w:lineRule="exact"/>
        <w:ind w:left="420"/>
        <w:jc w:val="left"/>
        <w:rPr>
          <w:b/>
          <w:sz w:val="24"/>
        </w:rPr>
      </w:pPr>
      <w:r>
        <w:rPr>
          <w:rFonts w:hint="eastAsia"/>
          <w:b/>
          <w:sz w:val="24"/>
        </w:rPr>
        <w:t>一、竞赛时间</w:t>
      </w:r>
      <w:r w:rsidR="00124438">
        <w:rPr>
          <w:rFonts w:hint="eastAsia"/>
          <w:b/>
          <w:sz w:val="24"/>
        </w:rPr>
        <w:t>和地点</w:t>
      </w:r>
    </w:p>
    <w:p w14:paraId="655118FF" w14:textId="3D11B139" w:rsidR="000C3A4F" w:rsidRDefault="001466AC" w:rsidP="000C3A4F">
      <w:pPr>
        <w:pStyle w:val="a4"/>
        <w:spacing w:line="440" w:lineRule="exact"/>
        <w:ind w:left="426" w:firstLineChars="49" w:firstLine="118"/>
        <w:rPr>
          <w:sz w:val="24"/>
        </w:rPr>
      </w:pPr>
      <w:r>
        <w:rPr>
          <w:rFonts w:hint="eastAsia"/>
          <w:sz w:val="24"/>
          <w:szCs w:val="24"/>
        </w:rPr>
        <w:t>1</w:t>
      </w:r>
      <w:r w:rsidR="000C3A4F">
        <w:rPr>
          <w:sz w:val="24"/>
          <w:szCs w:val="24"/>
        </w:rPr>
        <w:t xml:space="preserve">. </w:t>
      </w:r>
      <w:r w:rsidR="000C3A4F">
        <w:rPr>
          <w:rFonts w:hint="eastAsia"/>
          <w:sz w:val="24"/>
          <w:szCs w:val="24"/>
        </w:rPr>
        <w:t>竞赛</w:t>
      </w:r>
      <w:r w:rsidR="000C3A4F">
        <w:rPr>
          <w:rFonts w:hint="eastAsia"/>
          <w:sz w:val="24"/>
        </w:rPr>
        <w:t>将于</w:t>
      </w:r>
      <w:r w:rsidR="000C3A4F">
        <w:rPr>
          <w:rFonts w:hint="eastAsia"/>
          <w:sz w:val="24"/>
        </w:rPr>
        <w:t>2024</w:t>
      </w:r>
      <w:r w:rsidR="000C3A4F">
        <w:rPr>
          <w:rFonts w:hint="eastAsia"/>
          <w:sz w:val="24"/>
        </w:rPr>
        <w:t>年</w:t>
      </w:r>
      <w:r w:rsidR="000C3A4F">
        <w:rPr>
          <w:sz w:val="24"/>
        </w:rPr>
        <w:t>8</w:t>
      </w:r>
      <w:r w:rsidR="000C3A4F">
        <w:rPr>
          <w:sz w:val="24"/>
        </w:rPr>
        <w:t>月</w:t>
      </w:r>
      <w:r w:rsidR="000C3A4F">
        <w:rPr>
          <w:rFonts w:hint="eastAsia"/>
          <w:sz w:val="24"/>
        </w:rPr>
        <w:t>13-1</w:t>
      </w:r>
      <w:r>
        <w:rPr>
          <w:rFonts w:hint="eastAsia"/>
          <w:sz w:val="24"/>
        </w:rPr>
        <w:t>5</w:t>
      </w:r>
      <w:r w:rsidR="000C3A4F">
        <w:rPr>
          <w:rFonts w:hint="eastAsia"/>
          <w:sz w:val="24"/>
        </w:rPr>
        <w:t>日期间举</w:t>
      </w:r>
      <w:r w:rsidR="000C3A4F">
        <w:rPr>
          <w:sz w:val="24"/>
        </w:rPr>
        <w:t>行</w:t>
      </w:r>
      <w:r w:rsidR="000C3A4F">
        <w:rPr>
          <w:rFonts w:hint="eastAsia"/>
          <w:sz w:val="24"/>
          <w:szCs w:val="24"/>
        </w:rPr>
        <w:t>，食宿自理</w:t>
      </w:r>
      <w:r w:rsidR="000C3A4F">
        <w:rPr>
          <w:rFonts w:hint="eastAsia"/>
          <w:sz w:val="24"/>
        </w:rPr>
        <w:t>。</w:t>
      </w:r>
    </w:p>
    <w:p w14:paraId="6F67345F" w14:textId="77977CE9" w:rsidR="000C3A4F" w:rsidRPr="001466AC" w:rsidRDefault="001466AC" w:rsidP="001466AC">
      <w:pPr>
        <w:pStyle w:val="a4"/>
        <w:spacing w:line="440" w:lineRule="exact"/>
        <w:ind w:left="426" w:firstLineChars="49" w:firstLine="118"/>
        <w:rPr>
          <w:sz w:val="24"/>
          <w:szCs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竞赛地点：上海市杨浦区，同济大学</w:t>
      </w:r>
      <w:r w:rsidR="00124438">
        <w:rPr>
          <w:rFonts w:hint="eastAsia"/>
          <w:sz w:val="24"/>
        </w:rPr>
        <w:t>。</w:t>
      </w:r>
      <w:r>
        <w:rPr>
          <w:rFonts w:hint="eastAsia"/>
          <w:sz w:val="24"/>
        </w:rPr>
        <w:t>具体住宿地点见二号通知</w:t>
      </w:r>
      <w:r w:rsidR="00673F5D">
        <w:rPr>
          <w:rFonts w:hint="eastAsia"/>
          <w:sz w:val="24"/>
        </w:rPr>
        <w:t>。</w:t>
      </w:r>
    </w:p>
    <w:p w14:paraId="1977391B" w14:textId="62B0DBFD" w:rsidR="00477902" w:rsidRDefault="001466AC" w:rsidP="001466AC">
      <w:pPr>
        <w:autoSpaceDE w:val="0"/>
        <w:autoSpaceDN w:val="0"/>
        <w:adjustRightInd w:val="0"/>
        <w:spacing w:beforeLines="50" w:before="279" w:line="440" w:lineRule="exact"/>
        <w:ind w:left="420"/>
        <w:jc w:val="left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DC7ED8">
        <w:rPr>
          <w:rFonts w:hint="eastAsia"/>
          <w:b/>
          <w:sz w:val="24"/>
        </w:rPr>
        <w:t>、竞赛要求与形式</w:t>
      </w:r>
    </w:p>
    <w:p w14:paraId="0DD68D04" w14:textId="62A10008" w:rsidR="00477902" w:rsidRDefault="00DC7ED8" w:rsidP="000350EC">
      <w:pPr>
        <w:tabs>
          <w:tab w:val="left" w:pos="480"/>
        </w:tabs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竞赛</w:t>
      </w:r>
      <w:r w:rsidR="003D02C7">
        <w:rPr>
          <w:rFonts w:hint="eastAsia"/>
          <w:sz w:val="24"/>
        </w:rPr>
        <w:t>针对</w:t>
      </w:r>
      <w:r>
        <w:rPr>
          <w:rFonts w:hint="eastAsia"/>
          <w:sz w:val="24"/>
        </w:rPr>
        <w:t>本科</w:t>
      </w:r>
      <w:r w:rsidR="001B65E2">
        <w:rPr>
          <w:rFonts w:hint="eastAsia"/>
          <w:sz w:val="24"/>
        </w:rPr>
        <w:t>专业</w:t>
      </w:r>
      <w:r>
        <w:rPr>
          <w:rFonts w:hint="eastAsia"/>
          <w:sz w:val="24"/>
        </w:rPr>
        <w:t>进行</w:t>
      </w:r>
      <w:r w:rsidR="001B65E2">
        <w:rPr>
          <w:rFonts w:hint="eastAsia"/>
          <w:sz w:val="24"/>
        </w:rPr>
        <w:t>，</w:t>
      </w:r>
      <w:r>
        <w:rPr>
          <w:rFonts w:hint="eastAsia"/>
          <w:sz w:val="24"/>
        </w:rPr>
        <w:t>设置理论力学、材料力学、基础力学实验三个组。</w:t>
      </w:r>
    </w:p>
    <w:p w14:paraId="7AEC7B83" w14:textId="5E15D875" w:rsidR="00477902" w:rsidRDefault="00DC7ED8" w:rsidP="000350EC">
      <w:pPr>
        <w:tabs>
          <w:tab w:val="left" w:pos="480"/>
        </w:tabs>
        <w:spacing w:line="44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参赛对象为</w:t>
      </w:r>
      <w:r>
        <w:rPr>
          <w:rFonts w:hAnsi="宋体" w:cs="宋体" w:hint="eastAsia"/>
          <w:sz w:val="24"/>
        </w:rPr>
        <w:t>长三角高校工科</w:t>
      </w:r>
      <w:r>
        <w:rPr>
          <w:rFonts w:hint="eastAsia"/>
          <w:sz w:val="24"/>
        </w:rPr>
        <w:t>基础力学专任青年教师（</w:t>
      </w:r>
      <w:r>
        <w:rPr>
          <w:rFonts w:hint="eastAsia"/>
          <w:sz w:val="24"/>
        </w:rPr>
        <w:t>197</w:t>
      </w:r>
      <w:r w:rsidR="00CD0802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日及以后出生），每校每组推荐不超过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名青年教师参加本届讲课竞赛。</w:t>
      </w:r>
    </w:p>
    <w:p w14:paraId="07E7182C" w14:textId="77777777" w:rsidR="004A6427" w:rsidRDefault="00DC7ED8" w:rsidP="000350EC">
      <w:pPr>
        <w:tabs>
          <w:tab w:val="left" w:pos="480"/>
        </w:tabs>
        <w:spacing w:line="440" w:lineRule="exact"/>
        <w:ind w:firstLineChars="200" w:firstLine="480"/>
        <w:rPr>
          <w:sz w:val="24"/>
        </w:rPr>
      </w:pPr>
      <w:r>
        <w:rPr>
          <w:sz w:val="24"/>
        </w:rPr>
        <w:t>3.</w:t>
      </w:r>
      <w:r w:rsidR="00CD0802">
        <w:rPr>
          <w:rFonts w:hint="eastAsia"/>
          <w:sz w:val="24"/>
        </w:rPr>
        <w:t xml:space="preserve"> </w:t>
      </w:r>
      <w:r>
        <w:rPr>
          <w:sz w:val="24"/>
        </w:rPr>
        <w:t>本届竞赛</w:t>
      </w:r>
      <w:r>
        <w:rPr>
          <w:rFonts w:hint="eastAsia"/>
          <w:sz w:val="24"/>
        </w:rPr>
        <w:t>分</w:t>
      </w:r>
      <w:r w:rsidR="00774487">
        <w:rPr>
          <w:rFonts w:hint="eastAsia"/>
          <w:sz w:val="24"/>
        </w:rPr>
        <w:t>初赛和复赛</w:t>
      </w:r>
      <w:r>
        <w:rPr>
          <w:rFonts w:hint="eastAsia"/>
          <w:sz w:val="24"/>
        </w:rPr>
        <w:t>两个阶段</w:t>
      </w:r>
      <w:r w:rsidR="004A6427">
        <w:rPr>
          <w:rFonts w:hint="eastAsia"/>
          <w:sz w:val="24"/>
        </w:rPr>
        <w:t>。</w:t>
      </w:r>
    </w:p>
    <w:p w14:paraId="5D4B3F1C" w14:textId="099CA948" w:rsidR="00477902" w:rsidRDefault="00AD713A" w:rsidP="000350EC">
      <w:pPr>
        <w:tabs>
          <w:tab w:val="left" w:pos="480"/>
        </w:tabs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参赛</w:t>
      </w:r>
      <w:r w:rsidR="001839A3">
        <w:rPr>
          <w:rFonts w:hint="eastAsia"/>
          <w:sz w:val="24"/>
        </w:rPr>
        <w:t>的</w:t>
      </w:r>
      <w:r>
        <w:rPr>
          <w:rFonts w:hint="eastAsia"/>
          <w:sz w:val="24"/>
        </w:rPr>
        <w:t>选手</w:t>
      </w:r>
      <w:r w:rsidR="007A6ECE">
        <w:rPr>
          <w:rFonts w:hint="eastAsia"/>
          <w:sz w:val="24"/>
        </w:rPr>
        <w:t>在</w:t>
      </w:r>
      <w:r w:rsidR="00E81050">
        <w:rPr>
          <w:rFonts w:hint="eastAsia"/>
          <w:sz w:val="24"/>
        </w:rPr>
        <w:t>赛前</w:t>
      </w:r>
      <w:r w:rsidR="001839A3">
        <w:rPr>
          <w:rFonts w:hint="eastAsia"/>
          <w:sz w:val="24"/>
        </w:rPr>
        <w:t>抽取讲课主题</w:t>
      </w:r>
      <w:r w:rsidR="004A6427">
        <w:rPr>
          <w:rFonts w:hint="eastAsia"/>
          <w:sz w:val="24"/>
        </w:rPr>
        <w:t>，</w:t>
      </w:r>
      <w:r w:rsidR="001839A3">
        <w:rPr>
          <w:rFonts w:hint="eastAsia"/>
          <w:sz w:val="24"/>
        </w:rPr>
        <w:t>初赛讲课时间为</w:t>
      </w:r>
      <w:r w:rsidR="001839A3">
        <w:rPr>
          <w:rFonts w:hint="eastAsia"/>
          <w:sz w:val="24"/>
        </w:rPr>
        <w:t>20</w:t>
      </w:r>
      <w:r w:rsidR="001839A3">
        <w:rPr>
          <w:rFonts w:hint="eastAsia"/>
          <w:sz w:val="24"/>
        </w:rPr>
        <w:t>分钟。</w:t>
      </w:r>
      <w:r>
        <w:rPr>
          <w:rFonts w:hint="eastAsia"/>
          <w:sz w:val="24"/>
        </w:rPr>
        <w:t>初赛优胜者进入复赛</w:t>
      </w:r>
      <w:r w:rsidR="004A6427">
        <w:rPr>
          <w:rFonts w:hint="eastAsia"/>
          <w:sz w:val="24"/>
        </w:rPr>
        <w:t>。</w:t>
      </w:r>
      <w:r>
        <w:rPr>
          <w:rFonts w:hint="eastAsia"/>
          <w:sz w:val="24"/>
        </w:rPr>
        <w:t>复赛选手</w:t>
      </w:r>
      <w:r w:rsidR="007A6ECE">
        <w:rPr>
          <w:rFonts w:hint="eastAsia"/>
          <w:sz w:val="24"/>
        </w:rPr>
        <w:t>在赛前</w:t>
      </w:r>
      <w:r w:rsidR="007A6ECE">
        <w:rPr>
          <w:rFonts w:hint="eastAsia"/>
          <w:sz w:val="24"/>
        </w:rPr>
        <w:t>1</w:t>
      </w:r>
      <w:r w:rsidR="007A6ECE">
        <w:rPr>
          <w:rFonts w:hint="eastAsia"/>
          <w:sz w:val="24"/>
        </w:rPr>
        <w:t>小时</w:t>
      </w:r>
      <w:r>
        <w:rPr>
          <w:rFonts w:hint="eastAsia"/>
          <w:sz w:val="24"/>
        </w:rPr>
        <w:t>抽取讲课主题</w:t>
      </w:r>
      <w:r w:rsidR="004A6427">
        <w:rPr>
          <w:rFonts w:hint="eastAsia"/>
          <w:sz w:val="24"/>
        </w:rPr>
        <w:t>并在规定地点</w:t>
      </w:r>
      <w:r w:rsidR="001839A3">
        <w:rPr>
          <w:rFonts w:hint="eastAsia"/>
          <w:sz w:val="24"/>
        </w:rPr>
        <w:t>备课</w:t>
      </w:r>
      <w:r w:rsidR="004A6427">
        <w:rPr>
          <w:rFonts w:hint="eastAsia"/>
          <w:sz w:val="24"/>
        </w:rPr>
        <w:t>（</w:t>
      </w:r>
      <w:r w:rsidR="001839A3" w:rsidRPr="001839A3">
        <w:rPr>
          <w:rFonts w:hint="eastAsia"/>
          <w:sz w:val="24"/>
        </w:rPr>
        <w:t>其间不准使用任何通讯工具</w:t>
      </w:r>
      <w:r w:rsidR="004A6427">
        <w:rPr>
          <w:rFonts w:hint="eastAsia"/>
          <w:sz w:val="24"/>
        </w:rPr>
        <w:t>）</w:t>
      </w:r>
      <w:r>
        <w:rPr>
          <w:rFonts w:hint="eastAsia"/>
          <w:sz w:val="24"/>
        </w:rPr>
        <w:t>，讲课时间</w:t>
      </w:r>
      <w:r w:rsidR="000D0483">
        <w:rPr>
          <w:rFonts w:hint="eastAsia"/>
          <w:sz w:val="24"/>
        </w:rPr>
        <w:t>为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分钟</w:t>
      </w:r>
      <w:r w:rsidR="00C619C0">
        <w:rPr>
          <w:rFonts w:hint="eastAsia"/>
          <w:sz w:val="24"/>
        </w:rPr>
        <w:t>，</w:t>
      </w:r>
      <w:r w:rsidR="00C619C0" w:rsidRPr="00C619C0">
        <w:rPr>
          <w:rFonts w:hint="eastAsia"/>
          <w:sz w:val="24"/>
        </w:rPr>
        <w:t>讲课结束后进行</w:t>
      </w:r>
      <w:r w:rsidR="00C619C0" w:rsidRPr="00C619C0">
        <w:rPr>
          <w:rFonts w:hint="eastAsia"/>
          <w:sz w:val="24"/>
        </w:rPr>
        <w:t>3</w:t>
      </w:r>
      <w:r w:rsidR="00C619C0" w:rsidRPr="00C619C0">
        <w:rPr>
          <w:rFonts w:hint="eastAsia"/>
          <w:sz w:val="24"/>
        </w:rPr>
        <w:t>分钟课程设计的自我评述</w:t>
      </w:r>
      <w:r w:rsidR="004A6427">
        <w:rPr>
          <w:rFonts w:hint="eastAsia"/>
          <w:sz w:val="24"/>
        </w:rPr>
        <w:t>。</w:t>
      </w:r>
      <w:r>
        <w:rPr>
          <w:rFonts w:hint="eastAsia"/>
          <w:sz w:val="24"/>
        </w:rPr>
        <w:t>初赛和复赛的</w:t>
      </w:r>
      <w:r w:rsidR="000D0483">
        <w:rPr>
          <w:rFonts w:hint="eastAsia"/>
          <w:sz w:val="24"/>
        </w:rPr>
        <w:t>讲课</w:t>
      </w:r>
      <w:r>
        <w:rPr>
          <w:rFonts w:hint="eastAsia"/>
          <w:sz w:val="24"/>
        </w:rPr>
        <w:t>主题均由</w:t>
      </w:r>
      <w:r w:rsidR="007A6ECE">
        <w:rPr>
          <w:rFonts w:hint="eastAsia"/>
          <w:sz w:val="24"/>
        </w:rPr>
        <w:t>竞赛</w:t>
      </w:r>
      <w:r>
        <w:rPr>
          <w:rFonts w:hint="eastAsia"/>
          <w:sz w:val="24"/>
        </w:rPr>
        <w:t>组委会</w:t>
      </w:r>
      <w:r w:rsidR="00733770">
        <w:rPr>
          <w:rFonts w:hint="eastAsia"/>
          <w:sz w:val="24"/>
        </w:rPr>
        <w:t>邀请知名专家</w:t>
      </w:r>
      <w:r>
        <w:rPr>
          <w:rFonts w:hint="eastAsia"/>
          <w:sz w:val="24"/>
        </w:rPr>
        <w:t>命题</w:t>
      </w:r>
      <w:r w:rsidR="004A6427">
        <w:rPr>
          <w:rFonts w:hint="eastAsia"/>
          <w:sz w:val="24"/>
        </w:rPr>
        <w:t>。</w:t>
      </w:r>
      <w:r w:rsidR="006630EF">
        <w:rPr>
          <w:rFonts w:hint="eastAsia"/>
          <w:sz w:val="24"/>
        </w:rPr>
        <w:t>组委会</w:t>
      </w:r>
      <w:r w:rsidR="007A6ECE">
        <w:rPr>
          <w:rFonts w:hint="eastAsia"/>
          <w:sz w:val="24"/>
        </w:rPr>
        <w:t>内部</w:t>
      </w:r>
      <w:r w:rsidR="006630EF">
        <w:rPr>
          <w:rFonts w:hint="eastAsia"/>
          <w:sz w:val="24"/>
        </w:rPr>
        <w:t>设立</w:t>
      </w:r>
      <w:r w:rsidR="006816EF">
        <w:rPr>
          <w:rFonts w:hint="eastAsia"/>
          <w:sz w:val="24"/>
        </w:rPr>
        <w:t>监督委员会，负责监督竞赛流程</w:t>
      </w:r>
      <w:r w:rsidR="00551369">
        <w:rPr>
          <w:rFonts w:hint="eastAsia"/>
          <w:sz w:val="24"/>
        </w:rPr>
        <w:t>的</w:t>
      </w:r>
      <w:r w:rsidR="006816EF">
        <w:rPr>
          <w:rFonts w:hint="eastAsia"/>
          <w:sz w:val="24"/>
        </w:rPr>
        <w:t>公开、公平和公正，也为竞赛选手提供沟通的渠道。</w:t>
      </w:r>
    </w:p>
    <w:p w14:paraId="702DC95C" w14:textId="5C9D44D4" w:rsidR="00477902" w:rsidRPr="001466AC" w:rsidRDefault="001466AC" w:rsidP="001466AC">
      <w:pPr>
        <w:autoSpaceDE w:val="0"/>
        <w:autoSpaceDN w:val="0"/>
        <w:adjustRightInd w:val="0"/>
        <w:spacing w:beforeLines="50" w:before="279" w:line="440" w:lineRule="exact"/>
        <w:ind w:left="420"/>
        <w:jc w:val="left"/>
        <w:rPr>
          <w:b/>
          <w:sz w:val="24"/>
        </w:rPr>
      </w:pPr>
      <w:r w:rsidRPr="001466AC">
        <w:rPr>
          <w:rFonts w:hint="eastAsia"/>
          <w:b/>
          <w:sz w:val="24"/>
        </w:rPr>
        <w:t>三</w:t>
      </w:r>
      <w:r w:rsidR="00DC7ED8" w:rsidRPr="001466AC">
        <w:rPr>
          <w:rFonts w:hint="eastAsia"/>
          <w:b/>
          <w:sz w:val="24"/>
        </w:rPr>
        <w:t>、竞赛内容</w:t>
      </w:r>
    </w:p>
    <w:p w14:paraId="2792B0BB" w14:textId="783B2187" w:rsidR="00477902" w:rsidRDefault="00DC7ED8" w:rsidP="000350EC">
      <w:pPr>
        <w:widowControl/>
        <w:numPr>
          <w:ilvl w:val="0"/>
          <w:numId w:val="1"/>
        </w:numPr>
        <w:tabs>
          <w:tab w:val="left" w:pos="60"/>
        </w:tabs>
        <w:spacing w:line="440" w:lineRule="exact"/>
        <w:ind w:left="0" w:firstLine="567"/>
        <w:textAlignment w:val="bottom"/>
        <w:rPr>
          <w:sz w:val="24"/>
        </w:rPr>
      </w:pPr>
      <w:r>
        <w:rPr>
          <w:sz w:val="24"/>
        </w:rPr>
        <w:t>理论力学组</w:t>
      </w:r>
      <w:r>
        <w:rPr>
          <w:rFonts w:hint="eastAsia"/>
          <w:sz w:val="24"/>
        </w:rPr>
        <w:t>：</w:t>
      </w:r>
      <w:r w:rsidR="006816EF">
        <w:rPr>
          <w:rFonts w:hint="eastAsia"/>
          <w:sz w:val="24"/>
        </w:rPr>
        <w:t>初赛</w:t>
      </w:r>
      <w:r>
        <w:rPr>
          <w:rFonts w:hint="eastAsia"/>
          <w:sz w:val="24"/>
        </w:rPr>
        <w:t>主题在教育部高等学校工科基础课程教学指导委员会公布的“理论力学课程教学基本要求（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类）”（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sz w:val="24"/>
        </w:rPr>
        <w:t>版</w:t>
      </w:r>
      <w:r>
        <w:rPr>
          <w:rFonts w:hint="eastAsia"/>
          <w:sz w:val="24"/>
        </w:rPr>
        <w:t>）“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 w:rsidR="004A642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基本部分”的“（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）静力学</w:t>
      </w:r>
      <w:r w:rsidR="006816EF">
        <w:rPr>
          <w:rFonts w:hint="eastAsia"/>
          <w:sz w:val="24"/>
        </w:rPr>
        <w:t>和（</w:t>
      </w:r>
      <w:r w:rsidR="006816EF">
        <w:rPr>
          <w:rFonts w:hint="eastAsia"/>
          <w:sz w:val="24"/>
        </w:rPr>
        <w:t>2</w:t>
      </w:r>
      <w:r w:rsidR="006816EF">
        <w:rPr>
          <w:rFonts w:hint="eastAsia"/>
          <w:sz w:val="24"/>
        </w:rPr>
        <w:t>）运动学</w:t>
      </w:r>
      <w:r>
        <w:rPr>
          <w:rFonts w:hint="eastAsia"/>
          <w:sz w:val="24"/>
        </w:rPr>
        <w:t>”范围内</w:t>
      </w:r>
      <w:r w:rsidR="006816EF">
        <w:rPr>
          <w:rFonts w:hint="eastAsia"/>
          <w:sz w:val="24"/>
        </w:rPr>
        <w:t>命题</w:t>
      </w:r>
      <w:r>
        <w:rPr>
          <w:rFonts w:hint="eastAsia"/>
          <w:sz w:val="24"/>
        </w:rPr>
        <w:t>。</w:t>
      </w:r>
      <w:r w:rsidR="006816EF">
        <w:rPr>
          <w:rFonts w:hint="eastAsia"/>
          <w:sz w:val="24"/>
        </w:rPr>
        <w:t>复赛</w:t>
      </w:r>
      <w:r>
        <w:rPr>
          <w:rFonts w:hint="eastAsia"/>
          <w:sz w:val="24"/>
        </w:rPr>
        <w:t>主题在上述“理论力学课程教学基本要求（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类）”（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sz w:val="24"/>
        </w:rPr>
        <w:t>版</w:t>
      </w:r>
      <w:r>
        <w:rPr>
          <w:rFonts w:hint="eastAsia"/>
          <w:sz w:val="24"/>
        </w:rPr>
        <w:t>）“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 w:rsidR="004A642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基本部分”的范围内</w:t>
      </w:r>
      <w:r w:rsidR="006816EF">
        <w:rPr>
          <w:rFonts w:hint="eastAsia"/>
          <w:sz w:val="24"/>
        </w:rPr>
        <w:t>命题</w:t>
      </w:r>
      <w:r>
        <w:rPr>
          <w:rFonts w:hint="eastAsia"/>
          <w:sz w:val="24"/>
        </w:rPr>
        <w:t>。</w:t>
      </w:r>
    </w:p>
    <w:p w14:paraId="4192B566" w14:textId="0B823E45" w:rsidR="00477902" w:rsidRDefault="00DC7ED8" w:rsidP="000350EC">
      <w:pPr>
        <w:widowControl/>
        <w:numPr>
          <w:ilvl w:val="0"/>
          <w:numId w:val="1"/>
        </w:numPr>
        <w:tabs>
          <w:tab w:val="left" w:pos="60"/>
        </w:tabs>
        <w:spacing w:line="440" w:lineRule="exact"/>
        <w:ind w:left="0" w:firstLine="567"/>
        <w:textAlignment w:val="bottom"/>
        <w:rPr>
          <w:sz w:val="24"/>
        </w:rPr>
      </w:pPr>
      <w:r>
        <w:rPr>
          <w:sz w:val="24"/>
        </w:rPr>
        <w:t>材料力学组</w:t>
      </w:r>
      <w:r>
        <w:rPr>
          <w:rFonts w:hint="eastAsia"/>
          <w:sz w:val="24"/>
        </w:rPr>
        <w:t>：</w:t>
      </w:r>
      <w:r w:rsidR="00DD1D65">
        <w:rPr>
          <w:rFonts w:hint="eastAsia"/>
          <w:sz w:val="24"/>
        </w:rPr>
        <w:t>初赛</w:t>
      </w:r>
      <w:r>
        <w:rPr>
          <w:rFonts w:hint="eastAsia"/>
          <w:sz w:val="24"/>
        </w:rPr>
        <w:t>主题在教育部高等学校工科基础课程教学指导委员会公布的“</w:t>
      </w:r>
      <w:bookmarkStart w:id="1" w:name="_Hlk169208701"/>
      <w:r>
        <w:rPr>
          <w:rFonts w:hint="eastAsia"/>
          <w:sz w:val="24"/>
        </w:rPr>
        <w:t>材料力学课程教学基本要求（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类）”（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sz w:val="24"/>
        </w:rPr>
        <w:t>版</w:t>
      </w:r>
      <w:r>
        <w:rPr>
          <w:rFonts w:hint="eastAsia"/>
          <w:sz w:val="24"/>
        </w:rPr>
        <w:t>）</w:t>
      </w:r>
      <w:bookmarkEnd w:id="1"/>
      <w:r>
        <w:rPr>
          <w:rFonts w:hint="eastAsia"/>
          <w:sz w:val="24"/>
        </w:rPr>
        <w:t>“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基本部分”的（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~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）范</w:t>
      </w:r>
      <w:r>
        <w:rPr>
          <w:rFonts w:hint="eastAsia"/>
          <w:sz w:val="24"/>
        </w:rPr>
        <w:lastRenderedPageBreak/>
        <w:t>围内</w:t>
      </w:r>
      <w:r w:rsidR="006816EF">
        <w:rPr>
          <w:rFonts w:hint="eastAsia"/>
          <w:sz w:val="24"/>
        </w:rPr>
        <w:t>命题</w:t>
      </w:r>
      <w:r>
        <w:rPr>
          <w:rFonts w:hint="eastAsia"/>
          <w:sz w:val="24"/>
        </w:rPr>
        <w:t>。</w:t>
      </w:r>
      <w:r w:rsidR="00DD1D65">
        <w:rPr>
          <w:rFonts w:hint="eastAsia"/>
          <w:sz w:val="24"/>
        </w:rPr>
        <w:t>复赛</w:t>
      </w:r>
      <w:r>
        <w:rPr>
          <w:rFonts w:hint="eastAsia"/>
          <w:sz w:val="24"/>
        </w:rPr>
        <w:t>主题在上述“材料力学课程教学基本要求（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类）”（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sz w:val="24"/>
        </w:rPr>
        <w:t>版</w:t>
      </w:r>
      <w:r>
        <w:rPr>
          <w:rFonts w:hint="eastAsia"/>
          <w:sz w:val="24"/>
        </w:rPr>
        <w:t>）“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基本部分”的范围内（除（</w:t>
      </w:r>
      <w:r>
        <w:rPr>
          <w:rFonts w:hint="eastAsia"/>
          <w:sz w:val="24"/>
        </w:rPr>
        <w:t>1</w:t>
      </w:r>
      <w:r>
        <w:rPr>
          <w:sz w:val="24"/>
        </w:rPr>
        <w:t>3</w:t>
      </w:r>
      <w:r>
        <w:rPr>
          <w:rFonts w:hint="eastAsia"/>
          <w:sz w:val="24"/>
        </w:rPr>
        <w:t>）材料力学实验）</w:t>
      </w:r>
      <w:r w:rsidR="006816EF">
        <w:rPr>
          <w:rFonts w:hint="eastAsia"/>
          <w:sz w:val="24"/>
        </w:rPr>
        <w:t>命题</w:t>
      </w:r>
      <w:r>
        <w:rPr>
          <w:rFonts w:hint="eastAsia"/>
          <w:sz w:val="24"/>
        </w:rPr>
        <w:t>。</w:t>
      </w:r>
    </w:p>
    <w:p w14:paraId="3445DE20" w14:textId="551FF306" w:rsidR="00477902" w:rsidRDefault="00DC7ED8" w:rsidP="000350EC">
      <w:pPr>
        <w:widowControl/>
        <w:numPr>
          <w:ilvl w:val="0"/>
          <w:numId w:val="1"/>
        </w:numPr>
        <w:tabs>
          <w:tab w:val="left" w:pos="60"/>
        </w:tabs>
        <w:spacing w:line="440" w:lineRule="exact"/>
        <w:ind w:left="0" w:firstLine="567"/>
        <w:textAlignment w:val="bottom"/>
        <w:rPr>
          <w:sz w:val="24"/>
        </w:rPr>
      </w:pPr>
      <w:r>
        <w:rPr>
          <w:sz w:val="24"/>
        </w:rPr>
        <w:t>基础力学实验组</w:t>
      </w:r>
      <w:r>
        <w:rPr>
          <w:rFonts w:hint="eastAsia"/>
          <w:sz w:val="24"/>
        </w:rPr>
        <w:t>：</w:t>
      </w:r>
      <w:r w:rsidR="006816EF">
        <w:rPr>
          <w:rFonts w:hint="eastAsia"/>
          <w:sz w:val="24"/>
        </w:rPr>
        <w:t>初赛</w:t>
      </w:r>
      <w:r>
        <w:rPr>
          <w:rFonts w:hint="eastAsia"/>
          <w:sz w:val="24"/>
        </w:rPr>
        <w:t>主题为</w:t>
      </w:r>
      <w:r w:rsidR="00DD1D65">
        <w:rPr>
          <w:rFonts w:hint="eastAsia"/>
          <w:sz w:val="24"/>
        </w:rPr>
        <w:t>材料</w:t>
      </w:r>
      <w:r w:rsidR="003D02C7">
        <w:rPr>
          <w:rFonts w:hint="eastAsia"/>
          <w:sz w:val="24"/>
        </w:rPr>
        <w:t>力学</w:t>
      </w:r>
      <w:r>
        <w:rPr>
          <w:rFonts w:hint="eastAsia"/>
          <w:sz w:val="24"/>
        </w:rPr>
        <w:t>性能实验</w:t>
      </w:r>
      <w:r w:rsidR="00C619C0">
        <w:rPr>
          <w:rFonts w:hint="eastAsia"/>
          <w:sz w:val="24"/>
        </w:rPr>
        <w:t>（</w:t>
      </w:r>
      <w:r w:rsidR="00DD1D65" w:rsidRPr="00DD1D65">
        <w:rPr>
          <w:rFonts w:hint="eastAsia"/>
          <w:sz w:val="24"/>
        </w:rPr>
        <w:t>包括拉伸</w:t>
      </w:r>
      <w:r w:rsidR="00E45511">
        <w:rPr>
          <w:rFonts w:hint="eastAsia"/>
          <w:sz w:val="24"/>
        </w:rPr>
        <w:t>实验</w:t>
      </w:r>
      <w:r w:rsidR="00DD1D65" w:rsidRPr="00DD1D65">
        <w:rPr>
          <w:rFonts w:hint="eastAsia"/>
          <w:sz w:val="24"/>
        </w:rPr>
        <w:t>、压缩</w:t>
      </w:r>
      <w:r w:rsidR="00E45511">
        <w:rPr>
          <w:rFonts w:hint="eastAsia"/>
          <w:sz w:val="24"/>
        </w:rPr>
        <w:t>实验</w:t>
      </w:r>
      <w:r w:rsidR="00DD1D65" w:rsidRPr="00DD1D65">
        <w:rPr>
          <w:rFonts w:hint="eastAsia"/>
          <w:sz w:val="24"/>
        </w:rPr>
        <w:t>、梁弯曲</w:t>
      </w:r>
      <w:r w:rsidR="00E45511">
        <w:rPr>
          <w:rFonts w:hint="eastAsia"/>
          <w:sz w:val="24"/>
        </w:rPr>
        <w:t>实验</w:t>
      </w:r>
      <w:r w:rsidR="00DD1D65" w:rsidRPr="00DD1D65">
        <w:rPr>
          <w:rFonts w:hint="eastAsia"/>
          <w:sz w:val="24"/>
        </w:rPr>
        <w:t>、扭转</w:t>
      </w:r>
      <w:r w:rsidR="00E45511">
        <w:rPr>
          <w:rFonts w:hint="eastAsia"/>
          <w:sz w:val="24"/>
        </w:rPr>
        <w:t>实验</w:t>
      </w:r>
      <w:r w:rsidR="00DD1D65" w:rsidRPr="00DD1D65">
        <w:rPr>
          <w:rFonts w:hint="eastAsia"/>
          <w:sz w:val="24"/>
        </w:rPr>
        <w:t>、组合变形</w:t>
      </w:r>
      <w:r w:rsidR="00E45511">
        <w:rPr>
          <w:rFonts w:hint="eastAsia"/>
          <w:sz w:val="24"/>
        </w:rPr>
        <w:t>实验</w:t>
      </w:r>
      <w:r w:rsidR="00DD1D65" w:rsidRPr="00DD1D65">
        <w:rPr>
          <w:rFonts w:hint="eastAsia"/>
          <w:sz w:val="24"/>
        </w:rPr>
        <w:t>、</w:t>
      </w:r>
      <w:proofErr w:type="gramStart"/>
      <w:r w:rsidR="00DD1D65" w:rsidRPr="00DD1D65">
        <w:rPr>
          <w:rFonts w:hint="eastAsia"/>
          <w:sz w:val="24"/>
        </w:rPr>
        <w:t>应变片接桥</w:t>
      </w:r>
      <w:proofErr w:type="gramEnd"/>
      <w:r w:rsidR="00E45511">
        <w:rPr>
          <w:rFonts w:hint="eastAsia"/>
          <w:sz w:val="24"/>
        </w:rPr>
        <w:t>实验</w:t>
      </w:r>
      <w:r w:rsidR="00DD1D65" w:rsidRPr="00DD1D65">
        <w:rPr>
          <w:rFonts w:hint="eastAsia"/>
          <w:sz w:val="24"/>
        </w:rPr>
        <w:t>、压</w:t>
      </w:r>
      <w:proofErr w:type="gramStart"/>
      <w:r w:rsidR="00DD1D65" w:rsidRPr="00DD1D65">
        <w:rPr>
          <w:rFonts w:hint="eastAsia"/>
          <w:sz w:val="24"/>
        </w:rPr>
        <w:t>杆稳定</w:t>
      </w:r>
      <w:proofErr w:type="gramEnd"/>
      <w:r w:rsidR="00E45511">
        <w:rPr>
          <w:rFonts w:hint="eastAsia"/>
          <w:sz w:val="24"/>
        </w:rPr>
        <w:t>实验</w:t>
      </w:r>
      <w:r w:rsidR="00C619C0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  <w:r w:rsidR="006816EF">
        <w:rPr>
          <w:rFonts w:hint="eastAsia"/>
          <w:sz w:val="24"/>
        </w:rPr>
        <w:t>复赛</w:t>
      </w:r>
      <w:r>
        <w:rPr>
          <w:rFonts w:hint="eastAsia"/>
          <w:sz w:val="24"/>
        </w:rPr>
        <w:t>主题在教育部高等学校工科基础课程教学指导委员会公布的“材料力学课程教学基本要求（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类）”（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sz w:val="24"/>
        </w:rPr>
        <w:t>版</w:t>
      </w:r>
      <w:r>
        <w:rPr>
          <w:rFonts w:hint="eastAsia"/>
          <w:sz w:val="24"/>
        </w:rPr>
        <w:t>）“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基本部分”的“（</w:t>
      </w:r>
      <w:r>
        <w:rPr>
          <w:rFonts w:hint="eastAsia"/>
          <w:sz w:val="24"/>
        </w:rPr>
        <w:t>1</w:t>
      </w:r>
      <w:r>
        <w:rPr>
          <w:sz w:val="24"/>
        </w:rPr>
        <w:t>3</w:t>
      </w:r>
      <w:r>
        <w:rPr>
          <w:rFonts w:hint="eastAsia"/>
          <w:sz w:val="24"/>
        </w:rPr>
        <w:t>）材料力学实验”范围内</w:t>
      </w:r>
      <w:r w:rsidR="006816EF">
        <w:rPr>
          <w:rFonts w:hint="eastAsia"/>
          <w:sz w:val="24"/>
        </w:rPr>
        <w:t>命题</w:t>
      </w:r>
      <w:r>
        <w:rPr>
          <w:rFonts w:hint="eastAsia"/>
          <w:sz w:val="24"/>
        </w:rPr>
        <w:t>。</w:t>
      </w:r>
    </w:p>
    <w:p w14:paraId="4FA1B318" w14:textId="317BED4E" w:rsidR="00477902" w:rsidRDefault="00673F5D" w:rsidP="000350EC">
      <w:pPr>
        <w:widowControl/>
        <w:numPr>
          <w:ilvl w:val="0"/>
          <w:numId w:val="1"/>
        </w:numPr>
        <w:tabs>
          <w:tab w:val="left" w:pos="60"/>
        </w:tabs>
        <w:spacing w:line="440" w:lineRule="exact"/>
        <w:ind w:left="0" w:firstLine="567"/>
        <w:textAlignment w:val="bottom"/>
        <w:rPr>
          <w:sz w:val="24"/>
        </w:rPr>
      </w:pPr>
      <w:r>
        <w:rPr>
          <w:sz w:val="24"/>
        </w:rPr>
        <w:t>参赛教师</w:t>
      </w:r>
      <w:r w:rsidR="00DC7ED8">
        <w:rPr>
          <w:sz w:val="24"/>
        </w:rPr>
        <w:t>讲课内容可以是</w:t>
      </w:r>
      <w:r>
        <w:rPr>
          <w:rFonts w:hint="eastAsia"/>
          <w:sz w:val="24"/>
        </w:rPr>
        <w:t>所抽取讲课</w:t>
      </w:r>
      <w:r w:rsidR="00DC7ED8">
        <w:rPr>
          <w:sz w:val="24"/>
        </w:rPr>
        <w:t>主题的全部内容</w:t>
      </w:r>
      <w:r w:rsidR="00DC7ED8">
        <w:rPr>
          <w:rFonts w:hint="eastAsia"/>
          <w:sz w:val="24"/>
        </w:rPr>
        <w:t>，</w:t>
      </w:r>
      <w:r w:rsidR="00DC7ED8">
        <w:rPr>
          <w:sz w:val="24"/>
        </w:rPr>
        <w:t>也可以是</w:t>
      </w:r>
      <w:r w:rsidR="00DC7ED8">
        <w:rPr>
          <w:rFonts w:hint="eastAsia"/>
          <w:sz w:val="24"/>
        </w:rPr>
        <w:t>竞赛</w:t>
      </w:r>
      <w:r w:rsidR="00DC7ED8">
        <w:rPr>
          <w:sz w:val="24"/>
        </w:rPr>
        <w:t>主题的一部分内容</w:t>
      </w:r>
      <w:r w:rsidR="00DC7ED8">
        <w:rPr>
          <w:rFonts w:hint="eastAsia"/>
          <w:sz w:val="24"/>
        </w:rPr>
        <w:t>。</w:t>
      </w:r>
    </w:p>
    <w:p w14:paraId="2BD3A21F" w14:textId="48CCF100" w:rsidR="001064D5" w:rsidRDefault="001064D5" w:rsidP="00690E10">
      <w:pPr>
        <w:widowControl/>
        <w:numPr>
          <w:ilvl w:val="0"/>
          <w:numId w:val="1"/>
        </w:numPr>
        <w:tabs>
          <w:tab w:val="left" w:pos="60"/>
        </w:tabs>
        <w:spacing w:line="440" w:lineRule="exact"/>
        <w:ind w:left="0" w:firstLine="567"/>
        <w:textAlignment w:val="bottom"/>
        <w:rPr>
          <w:sz w:val="24"/>
        </w:rPr>
      </w:pPr>
      <w:r>
        <w:rPr>
          <w:rFonts w:hint="eastAsia"/>
          <w:sz w:val="24"/>
        </w:rPr>
        <w:t>初赛和复赛均采用普通话讲授，注重启发式，讲究逻辑性，理论联系实际，教学内容讲究科学</w:t>
      </w:r>
      <w:r w:rsidR="00966046">
        <w:rPr>
          <w:rFonts w:hint="eastAsia"/>
          <w:sz w:val="24"/>
        </w:rPr>
        <w:t>性</w:t>
      </w:r>
      <w:r>
        <w:rPr>
          <w:rFonts w:hint="eastAsia"/>
          <w:sz w:val="24"/>
        </w:rPr>
        <w:t>和探索性，有一定的深度和广度。能恰当有效地运用现代教学技术手段</w:t>
      </w:r>
      <w:r w:rsidR="003D02C7">
        <w:rPr>
          <w:rFonts w:hint="eastAsia"/>
          <w:sz w:val="24"/>
        </w:rPr>
        <w:t>，</w:t>
      </w:r>
      <w:r>
        <w:rPr>
          <w:rFonts w:hint="eastAsia"/>
          <w:sz w:val="24"/>
        </w:rPr>
        <w:t>教学</w:t>
      </w:r>
      <w:r w:rsidR="00966046">
        <w:rPr>
          <w:rFonts w:hint="eastAsia"/>
          <w:sz w:val="24"/>
        </w:rPr>
        <w:t>用语</w:t>
      </w:r>
      <w:r>
        <w:rPr>
          <w:rFonts w:hint="eastAsia"/>
          <w:sz w:val="24"/>
        </w:rPr>
        <w:t>清晰生动，有表现力。教学仪态自然大方，板书和多媒体界面布局合理，字体工整、清晰和美观。</w:t>
      </w:r>
    </w:p>
    <w:p w14:paraId="650B6D71" w14:textId="68CA2286" w:rsidR="001064D5" w:rsidRPr="001B65E2" w:rsidRDefault="001064D5" w:rsidP="00690E10">
      <w:pPr>
        <w:widowControl/>
        <w:numPr>
          <w:ilvl w:val="0"/>
          <w:numId w:val="1"/>
        </w:numPr>
        <w:tabs>
          <w:tab w:val="left" w:pos="60"/>
        </w:tabs>
        <w:spacing w:line="440" w:lineRule="exact"/>
        <w:ind w:left="0" w:firstLine="567"/>
        <w:textAlignment w:val="bottom"/>
        <w:rPr>
          <w:sz w:val="24"/>
        </w:rPr>
      </w:pPr>
      <w:r>
        <w:rPr>
          <w:rFonts w:hint="eastAsia"/>
          <w:sz w:val="24"/>
        </w:rPr>
        <w:t>讲课比赛场地提供台式计算机和多媒体投影仪，</w:t>
      </w:r>
      <w:r w:rsidRPr="001B65E2">
        <w:rPr>
          <w:rFonts w:hint="eastAsia"/>
          <w:sz w:val="24"/>
        </w:rPr>
        <w:t>计算机上安装有</w:t>
      </w:r>
      <w:r w:rsidRPr="001B65E2">
        <w:rPr>
          <w:rFonts w:hint="eastAsia"/>
          <w:sz w:val="24"/>
        </w:rPr>
        <w:t>win7</w:t>
      </w:r>
      <w:r w:rsidRPr="001B65E2">
        <w:rPr>
          <w:rFonts w:hint="eastAsia"/>
          <w:sz w:val="24"/>
        </w:rPr>
        <w:t>及以上操作系统</w:t>
      </w:r>
      <w:r w:rsidR="00690E10" w:rsidRPr="001B65E2">
        <w:rPr>
          <w:rFonts w:hint="eastAsia"/>
          <w:sz w:val="24"/>
        </w:rPr>
        <w:t>，以及</w:t>
      </w:r>
      <w:r w:rsidR="00690E10" w:rsidRPr="001B65E2">
        <w:rPr>
          <w:rFonts w:hint="eastAsia"/>
          <w:sz w:val="24"/>
        </w:rPr>
        <w:t>Microsoft office</w:t>
      </w:r>
      <w:r w:rsidR="004531A6" w:rsidRPr="001B65E2">
        <w:rPr>
          <w:rFonts w:hint="eastAsia"/>
          <w:sz w:val="24"/>
        </w:rPr>
        <w:t xml:space="preserve"> </w:t>
      </w:r>
      <w:r w:rsidR="00690E10" w:rsidRPr="001B65E2">
        <w:rPr>
          <w:rFonts w:hint="eastAsia"/>
          <w:sz w:val="24"/>
        </w:rPr>
        <w:t>2013</w:t>
      </w:r>
      <w:r w:rsidR="00690E10" w:rsidRPr="001B65E2">
        <w:rPr>
          <w:rFonts w:hint="eastAsia"/>
          <w:sz w:val="24"/>
        </w:rPr>
        <w:t>以上版本的</w:t>
      </w:r>
      <w:proofErr w:type="spellStart"/>
      <w:r w:rsidR="00690E10" w:rsidRPr="001B65E2">
        <w:rPr>
          <w:rFonts w:hint="eastAsia"/>
          <w:sz w:val="24"/>
        </w:rPr>
        <w:t>ppt</w:t>
      </w:r>
      <w:proofErr w:type="spellEnd"/>
      <w:r w:rsidR="00690E10" w:rsidRPr="001B65E2">
        <w:rPr>
          <w:rFonts w:hint="eastAsia"/>
          <w:sz w:val="24"/>
        </w:rPr>
        <w:t>软件</w:t>
      </w:r>
      <w:r w:rsidR="0026057F">
        <w:rPr>
          <w:rFonts w:hint="eastAsia"/>
          <w:sz w:val="24"/>
        </w:rPr>
        <w:t>，</w:t>
      </w:r>
      <w:r w:rsidR="00690E10" w:rsidRPr="001B65E2">
        <w:rPr>
          <w:rFonts w:hint="eastAsia"/>
          <w:sz w:val="24"/>
        </w:rPr>
        <w:t>课件须能在以上环境下正常运行。</w:t>
      </w:r>
      <w:r w:rsidR="004531A6" w:rsidRPr="001B65E2">
        <w:rPr>
          <w:rFonts w:hint="eastAsia"/>
          <w:sz w:val="24"/>
        </w:rPr>
        <w:t>也可以自带电脑</w:t>
      </w:r>
      <w:r w:rsidR="001B65E2" w:rsidRPr="001B65E2">
        <w:rPr>
          <w:rFonts w:hint="eastAsia"/>
          <w:sz w:val="24"/>
        </w:rPr>
        <w:t>接入投影仪</w:t>
      </w:r>
      <w:r w:rsidR="001B65E2">
        <w:rPr>
          <w:rFonts w:hint="eastAsia"/>
          <w:sz w:val="24"/>
        </w:rPr>
        <w:t>。</w:t>
      </w:r>
    </w:p>
    <w:p w14:paraId="1E21E747" w14:textId="68CD6B70" w:rsidR="00690E10" w:rsidRDefault="00690E10" w:rsidP="00690E10">
      <w:pPr>
        <w:widowControl/>
        <w:numPr>
          <w:ilvl w:val="0"/>
          <w:numId w:val="1"/>
        </w:numPr>
        <w:tabs>
          <w:tab w:val="left" w:pos="60"/>
        </w:tabs>
        <w:spacing w:line="440" w:lineRule="exact"/>
        <w:ind w:left="0" w:firstLine="567"/>
        <w:textAlignment w:val="bottom"/>
        <w:rPr>
          <w:sz w:val="24"/>
        </w:rPr>
      </w:pPr>
      <w:r>
        <w:rPr>
          <w:rFonts w:hint="eastAsia"/>
          <w:sz w:val="24"/>
        </w:rPr>
        <w:t>初赛和复赛时，</w:t>
      </w:r>
      <w:r w:rsidR="00E73DBE">
        <w:rPr>
          <w:rFonts w:hint="eastAsia"/>
          <w:sz w:val="24"/>
        </w:rPr>
        <w:t>不能以任何方式</w:t>
      </w:r>
      <w:r w:rsidR="004A6427">
        <w:rPr>
          <w:rFonts w:hint="eastAsia"/>
          <w:sz w:val="24"/>
        </w:rPr>
        <w:t>在</w:t>
      </w:r>
      <w:r w:rsidR="00673F5D">
        <w:rPr>
          <w:rFonts w:hint="eastAsia"/>
          <w:sz w:val="24"/>
        </w:rPr>
        <w:t>PPT</w:t>
      </w:r>
      <w:r w:rsidR="004A6427">
        <w:rPr>
          <w:rFonts w:hint="eastAsia"/>
          <w:sz w:val="24"/>
        </w:rPr>
        <w:t>和讲课中出现个人姓名、学校名称和</w:t>
      </w:r>
      <w:r w:rsidR="00673F5D">
        <w:rPr>
          <w:rFonts w:hint="eastAsia"/>
          <w:sz w:val="24"/>
        </w:rPr>
        <w:t>徽章</w:t>
      </w:r>
      <w:r w:rsidR="00E73DBE">
        <w:rPr>
          <w:rFonts w:hint="eastAsia"/>
          <w:sz w:val="24"/>
        </w:rPr>
        <w:t>等相关信息。</w:t>
      </w:r>
      <w:r>
        <w:rPr>
          <w:rFonts w:hint="eastAsia"/>
          <w:sz w:val="24"/>
        </w:rPr>
        <w:t>如果</w:t>
      </w:r>
      <w:r w:rsidR="00E73DBE">
        <w:rPr>
          <w:rFonts w:hint="eastAsia"/>
          <w:sz w:val="24"/>
        </w:rPr>
        <w:t>出现</w:t>
      </w:r>
      <w:r>
        <w:rPr>
          <w:rFonts w:hint="eastAsia"/>
          <w:sz w:val="24"/>
        </w:rPr>
        <w:t>，则取消其参赛资格。</w:t>
      </w:r>
    </w:p>
    <w:p w14:paraId="09607777" w14:textId="1BD1F039" w:rsidR="00477902" w:rsidRPr="001466AC" w:rsidRDefault="001466AC" w:rsidP="001466AC">
      <w:pPr>
        <w:autoSpaceDE w:val="0"/>
        <w:autoSpaceDN w:val="0"/>
        <w:adjustRightInd w:val="0"/>
        <w:spacing w:beforeLines="50" w:before="279" w:line="440" w:lineRule="exact"/>
        <w:ind w:left="420"/>
        <w:jc w:val="left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DC7ED8" w:rsidRPr="001466AC">
        <w:rPr>
          <w:rFonts w:hint="eastAsia"/>
          <w:b/>
          <w:sz w:val="24"/>
        </w:rPr>
        <w:t>、评奖办法</w:t>
      </w:r>
    </w:p>
    <w:p w14:paraId="43A593DE" w14:textId="1BCC0CBE" w:rsidR="001064D5" w:rsidRDefault="00DC7ED8" w:rsidP="000350EC">
      <w:pPr>
        <w:widowControl/>
        <w:tabs>
          <w:tab w:val="left" w:pos="60"/>
        </w:tabs>
        <w:spacing w:line="440" w:lineRule="exact"/>
        <w:ind w:firstLineChars="200" w:firstLine="480"/>
        <w:textAlignment w:val="bottom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1064D5" w:rsidRPr="001064D5">
        <w:rPr>
          <w:rFonts w:hint="eastAsia"/>
          <w:sz w:val="24"/>
        </w:rPr>
        <w:t>组委会将聘请知名</w:t>
      </w:r>
      <w:r w:rsidR="00E73DBE">
        <w:rPr>
          <w:rFonts w:hint="eastAsia"/>
          <w:sz w:val="24"/>
        </w:rPr>
        <w:t>教学</w:t>
      </w:r>
      <w:r w:rsidR="001064D5" w:rsidRPr="001064D5">
        <w:rPr>
          <w:rFonts w:hint="eastAsia"/>
          <w:sz w:val="24"/>
        </w:rPr>
        <w:t>专家担任比赛评委，对选手进行评分</w:t>
      </w:r>
      <w:r w:rsidR="001064D5">
        <w:rPr>
          <w:rFonts w:hint="eastAsia"/>
          <w:sz w:val="24"/>
        </w:rPr>
        <w:t>，评分细则附后（附件</w:t>
      </w:r>
      <w:r w:rsidR="001064D5">
        <w:rPr>
          <w:rFonts w:hint="eastAsia"/>
          <w:sz w:val="24"/>
        </w:rPr>
        <w:t>1</w:t>
      </w:r>
      <w:r w:rsidR="001064D5">
        <w:rPr>
          <w:rFonts w:hint="eastAsia"/>
          <w:sz w:val="24"/>
        </w:rPr>
        <w:t>）。</w:t>
      </w:r>
      <w:r w:rsidR="00E73DBE">
        <w:rPr>
          <w:rFonts w:hint="eastAsia"/>
          <w:sz w:val="24"/>
        </w:rPr>
        <w:t>竞赛组委会将</w:t>
      </w:r>
      <w:r w:rsidR="00AE6685">
        <w:rPr>
          <w:rFonts w:hint="eastAsia"/>
          <w:sz w:val="24"/>
        </w:rPr>
        <w:t>基于评委的评分排序</w:t>
      </w:r>
      <w:r w:rsidR="00E73DBE">
        <w:rPr>
          <w:rFonts w:hint="eastAsia"/>
          <w:sz w:val="24"/>
        </w:rPr>
        <w:t>制定公平合理的选手得分计算方法和晋级规则，并在赛前公布。</w:t>
      </w:r>
    </w:p>
    <w:p w14:paraId="54D3B83E" w14:textId="34D92C90" w:rsidR="00477902" w:rsidRDefault="001064D5" w:rsidP="000350EC">
      <w:pPr>
        <w:widowControl/>
        <w:tabs>
          <w:tab w:val="left" w:pos="60"/>
        </w:tabs>
        <w:spacing w:line="440" w:lineRule="exact"/>
        <w:ind w:firstLineChars="200" w:firstLine="480"/>
        <w:textAlignment w:val="bottom"/>
        <w:rPr>
          <w:sz w:val="24"/>
        </w:rPr>
      </w:pPr>
      <w:r>
        <w:rPr>
          <w:rFonts w:hint="eastAsia"/>
          <w:sz w:val="24"/>
        </w:rPr>
        <w:t xml:space="preserve">2. </w:t>
      </w:r>
      <w:r w:rsidR="00DC7ED8">
        <w:rPr>
          <w:rFonts w:hint="eastAsia"/>
          <w:sz w:val="24"/>
        </w:rPr>
        <w:t>理论力学组、材料力学组</w:t>
      </w:r>
      <w:r w:rsidR="001B65E2">
        <w:rPr>
          <w:rFonts w:hint="eastAsia"/>
          <w:sz w:val="24"/>
        </w:rPr>
        <w:t>和</w:t>
      </w:r>
      <w:r w:rsidR="00DC7ED8">
        <w:rPr>
          <w:rFonts w:hint="eastAsia"/>
          <w:sz w:val="24"/>
        </w:rPr>
        <w:t>基础力学实验组</w:t>
      </w:r>
      <w:r w:rsidR="00DC7ED8" w:rsidRPr="001B65E2">
        <w:rPr>
          <w:rFonts w:hint="eastAsia"/>
          <w:sz w:val="24"/>
        </w:rPr>
        <w:t>分别评奖。</w:t>
      </w:r>
    </w:p>
    <w:p w14:paraId="594FFC36" w14:textId="68C34B81" w:rsidR="00477902" w:rsidRDefault="001064D5" w:rsidP="000350EC">
      <w:pPr>
        <w:widowControl/>
        <w:tabs>
          <w:tab w:val="left" w:pos="60"/>
        </w:tabs>
        <w:spacing w:line="440" w:lineRule="exact"/>
        <w:ind w:firstLineChars="200" w:firstLine="480"/>
        <w:textAlignment w:val="bottom"/>
        <w:rPr>
          <w:sz w:val="24"/>
        </w:rPr>
      </w:pPr>
      <w:r>
        <w:rPr>
          <w:rFonts w:hint="eastAsia"/>
          <w:sz w:val="24"/>
        </w:rPr>
        <w:t>3</w:t>
      </w:r>
      <w:r w:rsidR="00DC7ED8">
        <w:rPr>
          <w:sz w:val="24"/>
        </w:rPr>
        <w:t xml:space="preserve">. </w:t>
      </w:r>
      <w:r>
        <w:rPr>
          <w:rFonts w:hint="eastAsia"/>
          <w:sz w:val="24"/>
        </w:rPr>
        <w:t>初赛</w:t>
      </w:r>
      <w:r w:rsidR="00DC7ED8">
        <w:rPr>
          <w:rFonts w:hint="eastAsia"/>
          <w:sz w:val="24"/>
        </w:rPr>
        <w:t>前</w:t>
      </w:r>
      <w:r w:rsidR="00DC7ED8">
        <w:rPr>
          <w:rFonts w:hint="eastAsia"/>
          <w:sz w:val="24"/>
        </w:rPr>
        <w:t>7</w:t>
      </w:r>
      <w:r w:rsidR="00DC7ED8">
        <w:rPr>
          <w:sz w:val="24"/>
        </w:rPr>
        <w:t>0</w:t>
      </w:r>
      <w:r w:rsidR="00DC7ED8">
        <w:rPr>
          <w:rFonts w:hint="eastAsia"/>
          <w:sz w:val="24"/>
        </w:rPr>
        <w:t>%</w:t>
      </w:r>
      <w:r w:rsidR="004531A6">
        <w:rPr>
          <w:rFonts w:hint="eastAsia"/>
          <w:sz w:val="24"/>
        </w:rPr>
        <w:t>左右</w:t>
      </w:r>
      <w:r w:rsidR="00DC7ED8">
        <w:rPr>
          <w:sz w:val="24"/>
        </w:rPr>
        <w:t>进入</w:t>
      </w:r>
      <w:r>
        <w:rPr>
          <w:rFonts w:hint="eastAsia"/>
          <w:sz w:val="24"/>
        </w:rPr>
        <w:t>复赛</w:t>
      </w:r>
      <w:r w:rsidR="00DC7ED8">
        <w:rPr>
          <w:rFonts w:hint="eastAsia"/>
          <w:sz w:val="24"/>
        </w:rPr>
        <w:t>。</w:t>
      </w:r>
    </w:p>
    <w:p w14:paraId="6C8B8DB7" w14:textId="7DCE841E" w:rsidR="00477902" w:rsidRDefault="001064D5" w:rsidP="000350EC">
      <w:pPr>
        <w:widowControl/>
        <w:tabs>
          <w:tab w:val="left" w:pos="60"/>
        </w:tabs>
        <w:spacing w:line="440" w:lineRule="exact"/>
        <w:ind w:firstLineChars="200" w:firstLine="480"/>
        <w:textAlignment w:val="bottom"/>
        <w:rPr>
          <w:sz w:val="24"/>
        </w:rPr>
      </w:pPr>
      <w:r>
        <w:rPr>
          <w:rFonts w:hint="eastAsia"/>
          <w:sz w:val="24"/>
        </w:rPr>
        <w:t>4</w:t>
      </w:r>
      <w:r w:rsidR="00DC7ED8">
        <w:rPr>
          <w:sz w:val="24"/>
        </w:rPr>
        <w:t>.</w:t>
      </w:r>
      <w:r w:rsidR="00DC7E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初赛</w:t>
      </w:r>
      <w:r w:rsidR="00DC7ED8">
        <w:rPr>
          <w:rFonts w:hint="eastAsia"/>
          <w:sz w:val="24"/>
        </w:rPr>
        <w:t>的得分</w:t>
      </w:r>
      <w:proofErr w:type="gramStart"/>
      <w:r w:rsidR="00DC7ED8">
        <w:rPr>
          <w:rFonts w:hint="eastAsia"/>
          <w:sz w:val="24"/>
        </w:rPr>
        <w:t>不</w:t>
      </w:r>
      <w:proofErr w:type="gramEnd"/>
      <w:r w:rsidR="00DC7ED8">
        <w:rPr>
          <w:rFonts w:hint="eastAsia"/>
          <w:sz w:val="24"/>
        </w:rPr>
        <w:t>带入</w:t>
      </w:r>
      <w:r>
        <w:rPr>
          <w:rFonts w:hint="eastAsia"/>
          <w:sz w:val="24"/>
        </w:rPr>
        <w:t>复赛</w:t>
      </w:r>
      <w:r w:rsidR="00E73DBE">
        <w:rPr>
          <w:rFonts w:hint="eastAsia"/>
          <w:sz w:val="24"/>
        </w:rPr>
        <w:t>。</w:t>
      </w:r>
      <w:r>
        <w:rPr>
          <w:rFonts w:hint="eastAsia"/>
          <w:sz w:val="24"/>
        </w:rPr>
        <w:t>复赛</w:t>
      </w:r>
      <w:r w:rsidR="00DC7ED8">
        <w:rPr>
          <w:rFonts w:hint="eastAsia"/>
          <w:sz w:val="24"/>
        </w:rPr>
        <w:t>前</w:t>
      </w:r>
      <w:r w:rsidR="00DC7ED8">
        <w:rPr>
          <w:sz w:val="24"/>
        </w:rPr>
        <w:t>90</w:t>
      </w:r>
      <w:r w:rsidR="00DC7ED8">
        <w:rPr>
          <w:rFonts w:hint="eastAsia"/>
          <w:sz w:val="24"/>
        </w:rPr>
        <w:t>%</w:t>
      </w:r>
      <w:r w:rsidR="004531A6">
        <w:rPr>
          <w:rFonts w:hint="eastAsia"/>
          <w:sz w:val="24"/>
        </w:rPr>
        <w:t>左右</w:t>
      </w:r>
      <w:r w:rsidR="00DC7ED8">
        <w:rPr>
          <w:rFonts w:hint="eastAsia"/>
          <w:sz w:val="24"/>
        </w:rPr>
        <w:t>获奖，并评出特、一、二等奖</w:t>
      </w:r>
      <w:r w:rsidR="004E58D8">
        <w:rPr>
          <w:rFonts w:hint="eastAsia"/>
          <w:sz w:val="24"/>
        </w:rPr>
        <w:t>。</w:t>
      </w:r>
      <w:r w:rsidR="00DC7ED8">
        <w:rPr>
          <w:rFonts w:hint="eastAsia"/>
          <w:sz w:val="24"/>
        </w:rPr>
        <w:t>特、一、二等奖的比例</w:t>
      </w:r>
      <w:r w:rsidR="00E73DBE">
        <w:rPr>
          <w:rFonts w:hint="eastAsia"/>
          <w:sz w:val="24"/>
        </w:rPr>
        <w:t>约</w:t>
      </w:r>
      <w:r w:rsidR="00DC7ED8">
        <w:rPr>
          <w:rFonts w:hint="eastAsia"/>
          <w:sz w:val="24"/>
        </w:rPr>
        <w:t>为</w:t>
      </w:r>
      <w:r w:rsidR="00DC7ED8">
        <w:rPr>
          <w:rFonts w:hint="eastAsia"/>
          <w:sz w:val="24"/>
        </w:rPr>
        <w:t>1:</w:t>
      </w:r>
      <w:r w:rsidR="00E73DBE">
        <w:rPr>
          <w:rFonts w:hint="eastAsia"/>
          <w:sz w:val="24"/>
        </w:rPr>
        <w:t xml:space="preserve"> </w:t>
      </w:r>
      <w:r w:rsidR="00DC7ED8">
        <w:rPr>
          <w:rFonts w:hint="eastAsia"/>
          <w:sz w:val="24"/>
        </w:rPr>
        <w:t>2:</w:t>
      </w:r>
      <w:r w:rsidR="00E73DBE">
        <w:rPr>
          <w:rFonts w:hint="eastAsia"/>
          <w:sz w:val="24"/>
        </w:rPr>
        <w:t xml:space="preserve"> </w:t>
      </w:r>
      <w:r w:rsidR="00DC7ED8">
        <w:rPr>
          <w:rFonts w:hint="eastAsia"/>
          <w:sz w:val="24"/>
        </w:rPr>
        <w:t>3</w:t>
      </w:r>
      <w:r w:rsidR="00DC7ED8">
        <w:rPr>
          <w:rFonts w:hint="eastAsia"/>
          <w:sz w:val="24"/>
        </w:rPr>
        <w:t>。</w:t>
      </w:r>
    </w:p>
    <w:p w14:paraId="40C8871D" w14:textId="130BF344" w:rsidR="00477902" w:rsidRDefault="001064D5" w:rsidP="000350EC">
      <w:pPr>
        <w:pStyle w:val="a5"/>
        <w:spacing w:line="44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hint="eastAsia"/>
          <w:sz w:val="24"/>
        </w:rPr>
        <w:t>5</w:t>
      </w:r>
      <w:r w:rsidR="00DC7ED8">
        <w:rPr>
          <w:rFonts w:ascii="Times New Roman" w:hAnsi="Times New Roman" w:hint="eastAsia"/>
          <w:sz w:val="24"/>
        </w:rPr>
        <w:t>．</w:t>
      </w:r>
      <w:r w:rsidR="00DC7ED8">
        <w:rPr>
          <w:rFonts w:ascii="Times New Roman" w:hAnsi="Times New Roman" w:cs="Times New Roman" w:hint="eastAsia"/>
          <w:kern w:val="0"/>
          <w:sz w:val="24"/>
          <w:szCs w:val="24"/>
        </w:rPr>
        <w:t>获奖者均可获得由竞赛主办方颁发的获奖证书。</w:t>
      </w:r>
    </w:p>
    <w:p w14:paraId="67F43115" w14:textId="60E3CD4A" w:rsidR="00477902" w:rsidRPr="001466AC" w:rsidRDefault="001466AC" w:rsidP="001466AC">
      <w:pPr>
        <w:autoSpaceDE w:val="0"/>
        <w:autoSpaceDN w:val="0"/>
        <w:adjustRightInd w:val="0"/>
        <w:spacing w:beforeLines="50" w:before="279" w:line="440" w:lineRule="exact"/>
        <w:ind w:left="420"/>
        <w:jc w:val="left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DC7ED8" w:rsidRPr="001466AC">
        <w:rPr>
          <w:rFonts w:hint="eastAsia"/>
          <w:b/>
          <w:sz w:val="24"/>
        </w:rPr>
        <w:t>、其他事项</w:t>
      </w:r>
    </w:p>
    <w:p w14:paraId="5BDBB660" w14:textId="1C49A92A" w:rsidR="0014150D" w:rsidRDefault="00DC7ED8" w:rsidP="000A717C">
      <w:pPr>
        <w:widowControl/>
        <w:tabs>
          <w:tab w:val="left" w:pos="0"/>
        </w:tabs>
        <w:spacing w:line="440" w:lineRule="exact"/>
        <w:ind w:firstLineChars="200" w:firstLine="480"/>
        <w:textAlignment w:val="bottom"/>
        <w:rPr>
          <w:kern w:val="0"/>
          <w:sz w:val="24"/>
        </w:rPr>
      </w:pPr>
      <w:r>
        <w:rPr>
          <w:sz w:val="24"/>
        </w:rPr>
        <w:t xml:space="preserve">1. </w:t>
      </w:r>
      <w:r w:rsidR="000A717C">
        <w:rPr>
          <w:rFonts w:hint="eastAsia"/>
          <w:sz w:val="24"/>
        </w:rPr>
        <w:t>本届参赛教师</w:t>
      </w:r>
      <w:r>
        <w:rPr>
          <w:sz w:val="24"/>
        </w:rPr>
        <w:t>以学校为单位报名</w:t>
      </w:r>
      <w:r>
        <w:rPr>
          <w:rFonts w:hint="eastAsia"/>
          <w:sz w:val="24"/>
        </w:rPr>
        <w:t>，</w:t>
      </w:r>
      <w:r>
        <w:rPr>
          <w:sz w:val="24"/>
        </w:rPr>
        <w:t>填</w:t>
      </w:r>
      <w:r w:rsidR="000A717C">
        <w:rPr>
          <w:rFonts w:hint="eastAsia"/>
          <w:sz w:val="24"/>
        </w:rPr>
        <w:t>写</w:t>
      </w:r>
      <w:r>
        <w:rPr>
          <w:sz w:val="24"/>
        </w:rPr>
        <w:t>报名表（附件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）</w:t>
      </w:r>
      <w:r w:rsidR="000A717C">
        <w:rPr>
          <w:rFonts w:hint="eastAsia"/>
          <w:kern w:val="0"/>
          <w:sz w:val="24"/>
        </w:rPr>
        <w:t>。同时欢迎各校竞赛指导教师和青年教师前来比赛现场观摩，填写报名表（附件</w:t>
      </w:r>
      <w:r w:rsidR="000A717C">
        <w:rPr>
          <w:rFonts w:hint="eastAsia"/>
          <w:kern w:val="0"/>
          <w:sz w:val="24"/>
        </w:rPr>
        <w:t>3</w:t>
      </w:r>
      <w:r w:rsidR="000A717C">
        <w:rPr>
          <w:rFonts w:hint="eastAsia"/>
          <w:kern w:val="0"/>
          <w:sz w:val="24"/>
        </w:rPr>
        <w:t>）。报名表</w:t>
      </w:r>
      <w:r w:rsidR="001466AC" w:rsidRPr="001466AC">
        <w:rPr>
          <w:kern w:val="0"/>
          <w:sz w:val="24"/>
        </w:rPr>
        <w:t>用</w:t>
      </w:r>
      <w:r w:rsidR="001466AC" w:rsidRPr="001466AC">
        <w:rPr>
          <w:kern w:val="0"/>
          <w:sz w:val="24"/>
        </w:rPr>
        <w:t>E</w:t>
      </w:r>
      <w:r w:rsidR="00AE6685">
        <w:rPr>
          <w:rFonts w:hint="eastAsia"/>
          <w:kern w:val="0"/>
          <w:sz w:val="24"/>
        </w:rPr>
        <w:t>-</w:t>
      </w:r>
      <w:r w:rsidR="001466AC" w:rsidRPr="001466AC">
        <w:rPr>
          <w:kern w:val="0"/>
          <w:sz w:val="24"/>
        </w:rPr>
        <w:t>mail</w:t>
      </w:r>
      <w:r w:rsidR="001466AC" w:rsidRPr="001466AC">
        <w:rPr>
          <w:kern w:val="0"/>
          <w:sz w:val="24"/>
        </w:rPr>
        <w:t>发至</w:t>
      </w:r>
      <w:r w:rsidR="001466AC" w:rsidRPr="001466AC">
        <w:rPr>
          <w:kern w:val="0"/>
          <w:sz w:val="24"/>
        </w:rPr>
        <w:t>xy_zhang@tongji.edu.cn</w:t>
      </w:r>
      <w:r w:rsidR="004531A6" w:rsidRPr="004531A6">
        <w:rPr>
          <w:rFonts w:hint="eastAsia"/>
          <w:kern w:val="0"/>
          <w:sz w:val="24"/>
        </w:rPr>
        <w:t>（张肖煜老师）</w:t>
      </w:r>
      <w:r w:rsidR="000A717C">
        <w:rPr>
          <w:rFonts w:hint="eastAsia"/>
          <w:kern w:val="0"/>
          <w:sz w:val="24"/>
        </w:rPr>
        <w:t>，</w:t>
      </w:r>
      <w:r w:rsidR="000048EA">
        <w:rPr>
          <w:rFonts w:hint="eastAsia"/>
          <w:kern w:val="0"/>
          <w:sz w:val="24"/>
        </w:rPr>
        <w:t>同</w:t>
      </w:r>
      <w:r w:rsidRPr="007D579E">
        <w:rPr>
          <w:kern w:val="0"/>
          <w:sz w:val="24"/>
        </w:rPr>
        <w:t>时每位参赛教师交纳参赛费</w:t>
      </w:r>
      <w:r w:rsidR="007D579E" w:rsidRPr="007D579E">
        <w:rPr>
          <w:rFonts w:hint="eastAsia"/>
          <w:kern w:val="0"/>
          <w:sz w:val="24"/>
        </w:rPr>
        <w:t>1500</w:t>
      </w:r>
      <w:r w:rsidRPr="007D579E">
        <w:rPr>
          <w:kern w:val="0"/>
          <w:sz w:val="24"/>
        </w:rPr>
        <w:t>元，</w:t>
      </w:r>
      <w:r w:rsidR="000A717C">
        <w:rPr>
          <w:rFonts w:hint="eastAsia"/>
          <w:kern w:val="0"/>
          <w:sz w:val="24"/>
        </w:rPr>
        <w:lastRenderedPageBreak/>
        <w:t>指导教师和观摩教师交纳注册费</w:t>
      </w:r>
      <w:r w:rsidR="00DD1D65">
        <w:rPr>
          <w:rFonts w:hint="eastAsia"/>
          <w:kern w:val="0"/>
          <w:sz w:val="24"/>
        </w:rPr>
        <w:t>6</w:t>
      </w:r>
      <w:r w:rsidR="000A717C">
        <w:rPr>
          <w:rFonts w:hint="eastAsia"/>
          <w:kern w:val="0"/>
          <w:sz w:val="24"/>
        </w:rPr>
        <w:t>00</w:t>
      </w:r>
      <w:r w:rsidR="000A717C">
        <w:rPr>
          <w:rFonts w:hint="eastAsia"/>
          <w:kern w:val="0"/>
          <w:sz w:val="24"/>
        </w:rPr>
        <w:t>元。报名和缴费截止日期：</w:t>
      </w:r>
      <w:r w:rsidR="000A717C">
        <w:rPr>
          <w:rFonts w:hint="eastAsia"/>
          <w:kern w:val="0"/>
          <w:sz w:val="24"/>
        </w:rPr>
        <w:t>2024</w:t>
      </w:r>
      <w:r w:rsidR="000A717C">
        <w:rPr>
          <w:rFonts w:hint="eastAsia"/>
          <w:kern w:val="0"/>
          <w:sz w:val="24"/>
        </w:rPr>
        <w:t>年</w:t>
      </w:r>
      <w:r w:rsidR="000A717C">
        <w:rPr>
          <w:rFonts w:hint="eastAsia"/>
          <w:kern w:val="0"/>
          <w:sz w:val="24"/>
        </w:rPr>
        <w:t>7</w:t>
      </w:r>
      <w:r w:rsidR="000A717C">
        <w:rPr>
          <w:rFonts w:hint="eastAsia"/>
          <w:kern w:val="0"/>
          <w:sz w:val="24"/>
        </w:rPr>
        <w:t>月</w:t>
      </w:r>
      <w:r w:rsidR="000A717C">
        <w:rPr>
          <w:rFonts w:hint="eastAsia"/>
          <w:kern w:val="0"/>
          <w:sz w:val="24"/>
        </w:rPr>
        <w:t>10</w:t>
      </w:r>
      <w:r w:rsidR="000A717C">
        <w:rPr>
          <w:rFonts w:hint="eastAsia"/>
          <w:kern w:val="0"/>
          <w:sz w:val="24"/>
        </w:rPr>
        <w:t>日</w:t>
      </w:r>
      <w:r w:rsidR="00AE6685">
        <w:rPr>
          <w:rFonts w:hint="eastAsia"/>
          <w:kern w:val="0"/>
          <w:sz w:val="24"/>
        </w:rPr>
        <w:t>。</w:t>
      </w:r>
      <w:r w:rsidR="000A717C">
        <w:rPr>
          <w:rFonts w:hint="eastAsia"/>
          <w:kern w:val="0"/>
          <w:sz w:val="24"/>
        </w:rPr>
        <w:t>费用</w:t>
      </w:r>
      <w:r>
        <w:rPr>
          <w:kern w:val="0"/>
          <w:sz w:val="24"/>
        </w:rPr>
        <w:t>汇至</w:t>
      </w:r>
      <w:r w:rsidR="00690E10">
        <w:rPr>
          <w:rFonts w:hint="eastAsia"/>
          <w:kern w:val="0"/>
          <w:sz w:val="24"/>
        </w:rPr>
        <w:t>上海市</w:t>
      </w:r>
      <w:r>
        <w:rPr>
          <w:kern w:val="0"/>
          <w:sz w:val="24"/>
        </w:rPr>
        <w:t>力学学会</w:t>
      </w:r>
      <w:proofErr w:type="gramStart"/>
      <w:r>
        <w:rPr>
          <w:kern w:val="0"/>
          <w:sz w:val="24"/>
        </w:rPr>
        <w:t>帐户</w:t>
      </w:r>
      <w:proofErr w:type="gramEnd"/>
      <w:r w:rsidR="000A717C">
        <w:rPr>
          <w:rFonts w:hint="eastAsia"/>
          <w:kern w:val="0"/>
          <w:sz w:val="24"/>
        </w:rPr>
        <w:t>，账户信息如下：</w:t>
      </w:r>
    </w:p>
    <w:p w14:paraId="4B6CC72E" w14:textId="38A2AD6E" w:rsidR="00477902" w:rsidRDefault="00DC7ED8" w:rsidP="00587948">
      <w:pPr>
        <w:spacing w:line="440" w:lineRule="exact"/>
        <w:ind w:leftChars="227" w:left="2877" w:hangingChars="1000" w:hanging="2400"/>
        <w:rPr>
          <w:sz w:val="24"/>
        </w:rPr>
      </w:pPr>
      <w:r>
        <w:rPr>
          <w:sz w:val="24"/>
          <w:lang w:bidi="ar"/>
        </w:rPr>
        <w:t xml:space="preserve"> </w:t>
      </w:r>
      <w:r>
        <w:rPr>
          <w:rFonts w:hint="eastAsia"/>
          <w:sz w:val="24"/>
          <w:lang w:bidi="ar"/>
        </w:rPr>
        <w:t xml:space="preserve">  </w:t>
      </w:r>
      <w:r w:rsidR="00587948">
        <w:rPr>
          <w:rFonts w:hint="eastAsia"/>
          <w:sz w:val="24"/>
          <w:lang w:bidi="ar"/>
        </w:rPr>
        <w:t xml:space="preserve"> </w:t>
      </w:r>
      <w:r>
        <w:rPr>
          <w:rFonts w:hAnsi="宋体" w:cs="宋体" w:hint="eastAsia"/>
          <w:sz w:val="24"/>
          <w:lang w:bidi="ar"/>
        </w:rPr>
        <w:t>开户银行：</w:t>
      </w:r>
      <w:r w:rsidR="00587948">
        <w:rPr>
          <w:rFonts w:hAnsi="宋体" w:cs="宋体" w:hint="eastAsia"/>
          <w:sz w:val="24"/>
          <w:lang w:bidi="ar"/>
        </w:rPr>
        <w:t>工商银行淮海中路第一支行</w:t>
      </w:r>
    </w:p>
    <w:p w14:paraId="27220D39" w14:textId="03AA54EA" w:rsidR="00477902" w:rsidRDefault="00DC7ED8" w:rsidP="000350EC">
      <w:pPr>
        <w:spacing w:line="440" w:lineRule="exact"/>
        <w:ind w:leftChars="227" w:left="2877" w:hangingChars="1000" w:hanging="2400"/>
        <w:rPr>
          <w:sz w:val="24"/>
        </w:rPr>
      </w:pPr>
      <w:r>
        <w:rPr>
          <w:sz w:val="24"/>
          <w:lang w:bidi="ar"/>
        </w:rPr>
        <w:t xml:space="preserve">    </w:t>
      </w:r>
      <w:proofErr w:type="gramStart"/>
      <w:r>
        <w:rPr>
          <w:rFonts w:hAnsi="宋体" w:cs="宋体" w:hint="eastAsia"/>
          <w:sz w:val="24"/>
          <w:lang w:bidi="ar"/>
        </w:rPr>
        <w:t>账</w:t>
      </w:r>
      <w:proofErr w:type="gramEnd"/>
      <w:r>
        <w:rPr>
          <w:rFonts w:cs="宋体" w:hint="eastAsia"/>
          <w:sz w:val="24"/>
          <w:lang w:bidi="ar"/>
        </w:rPr>
        <w:t xml:space="preserve">    </w:t>
      </w:r>
      <w:r>
        <w:rPr>
          <w:rFonts w:hAnsi="宋体" w:cs="宋体" w:hint="eastAsia"/>
          <w:sz w:val="24"/>
          <w:lang w:bidi="ar"/>
        </w:rPr>
        <w:t>号：</w:t>
      </w:r>
      <w:r>
        <w:rPr>
          <w:rFonts w:cs="宋体" w:hint="eastAsia"/>
          <w:sz w:val="24"/>
          <w:lang w:bidi="ar"/>
        </w:rPr>
        <w:t xml:space="preserve">   </w:t>
      </w:r>
      <w:r w:rsidR="00587948">
        <w:rPr>
          <w:rFonts w:hint="eastAsia"/>
          <w:sz w:val="24"/>
          <w:lang w:bidi="ar"/>
        </w:rPr>
        <w:t>1001251109014426624</w:t>
      </w:r>
    </w:p>
    <w:p w14:paraId="6062118E" w14:textId="1E9E38AB" w:rsidR="00477902" w:rsidRDefault="00DC7ED8" w:rsidP="00587948">
      <w:pPr>
        <w:pStyle w:val="a4"/>
        <w:spacing w:line="440" w:lineRule="exact"/>
        <w:ind w:left="448" w:firstLine="480"/>
        <w:rPr>
          <w:rFonts w:hAnsi="宋体" w:cs="宋体"/>
          <w:sz w:val="24"/>
          <w:lang w:bidi="ar"/>
        </w:rPr>
      </w:pPr>
      <w:r>
        <w:rPr>
          <w:rFonts w:hAnsi="宋体" w:cs="宋体" w:hint="eastAsia"/>
          <w:sz w:val="24"/>
          <w:lang w:bidi="ar"/>
        </w:rPr>
        <w:t>收款单位</w:t>
      </w:r>
      <w:r w:rsidR="00587948">
        <w:rPr>
          <w:rFonts w:hAnsi="宋体" w:cs="宋体" w:hint="eastAsia"/>
          <w:sz w:val="24"/>
          <w:lang w:bidi="ar"/>
        </w:rPr>
        <w:t>（户名）</w:t>
      </w:r>
      <w:r>
        <w:rPr>
          <w:rFonts w:hAnsi="宋体" w:cs="宋体" w:hint="eastAsia"/>
          <w:sz w:val="24"/>
          <w:lang w:bidi="ar"/>
        </w:rPr>
        <w:t>：</w:t>
      </w:r>
      <w:r w:rsidR="00587948">
        <w:rPr>
          <w:rFonts w:cs="宋体" w:hint="eastAsia"/>
          <w:sz w:val="24"/>
          <w:lang w:bidi="ar"/>
        </w:rPr>
        <w:t>上海市力</w:t>
      </w:r>
      <w:r>
        <w:rPr>
          <w:rFonts w:hAnsi="宋体" w:cs="宋体" w:hint="eastAsia"/>
          <w:sz w:val="24"/>
          <w:lang w:bidi="ar"/>
        </w:rPr>
        <w:t>学学会</w:t>
      </w:r>
    </w:p>
    <w:p w14:paraId="3E14FD06" w14:textId="77777777" w:rsidR="00587948" w:rsidRDefault="00587948" w:rsidP="00587948">
      <w:pPr>
        <w:pStyle w:val="a4"/>
        <w:spacing w:line="440" w:lineRule="exact"/>
        <w:ind w:left="448" w:firstLine="480"/>
        <w:rPr>
          <w:rFonts w:hAnsi="宋体" w:cs="宋体"/>
          <w:sz w:val="24"/>
          <w:lang w:bidi="ar"/>
        </w:rPr>
      </w:pPr>
      <w:r>
        <w:rPr>
          <w:rFonts w:hAnsi="宋体" w:cs="宋体" w:hint="eastAsia"/>
          <w:sz w:val="24"/>
          <w:lang w:bidi="ar"/>
        </w:rPr>
        <w:t>统一社会信用代码：</w:t>
      </w:r>
      <w:r>
        <w:rPr>
          <w:rFonts w:hAnsi="宋体" w:cs="宋体" w:hint="eastAsia"/>
          <w:sz w:val="24"/>
          <w:lang w:bidi="ar"/>
        </w:rPr>
        <w:t xml:space="preserve"> 513100005017687203</w:t>
      </w:r>
    </w:p>
    <w:p w14:paraId="1C9F0080" w14:textId="7B558958" w:rsidR="00587948" w:rsidRDefault="00587948" w:rsidP="00587948">
      <w:pPr>
        <w:pStyle w:val="a4"/>
        <w:spacing w:line="440" w:lineRule="exact"/>
        <w:ind w:left="448" w:firstLine="480"/>
        <w:rPr>
          <w:rFonts w:hAnsi="宋体" w:cs="宋体"/>
          <w:sz w:val="24"/>
          <w:lang w:bidi="ar"/>
        </w:rPr>
      </w:pPr>
      <w:r>
        <w:rPr>
          <w:rFonts w:hAnsi="宋体" w:cs="宋体" w:hint="eastAsia"/>
          <w:sz w:val="24"/>
          <w:lang w:bidi="ar"/>
        </w:rPr>
        <w:t>联系人：黄小双</w:t>
      </w:r>
      <w:r w:rsidR="000048EA">
        <w:rPr>
          <w:rFonts w:hAnsi="宋体" w:cs="宋体" w:hint="eastAsia"/>
          <w:sz w:val="24"/>
          <w:lang w:bidi="ar"/>
        </w:rPr>
        <w:t>，</w:t>
      </w:r>
      <w:r>
        <w:rPr>
          <w:rFonts w:hAnsi="宋体" w:cs="宋体" w:hint="eastAsia"/>
          <w:sz w:val="24"/>
          <w:lang w:bidi="ar"/>
        </w:rPr>
        <w:t>联系电话：</w:t>
      </w:r>
      <w:r>
        <w:rPr>
          <w:rFonts w:hAnsi="宋体" w:cs="宋体" w:hint="eastAsia"/>
          <w:sz w:val="24"/>
          <w:lang w:bidi="ar"/>
        </w:rPr>
        <w:t xml:space="preserve">021-53828564   </w:t>
      </w:r>
    </w:p>
    <w:p w14:paraId="0C599574" w14:textId="7964FBB0" w:rsidR="000D0483" w:rsidRPr="00587948" w:rsidRDefault="000D0483" w:rsidP="00587948">
      <w:pPr>
        <w:pStyle w:val="a4"/>
        <w:spacing w:line="440" w:lineRule="exact"/>
        <w:ind w:left="448" w:firstLine="480"/>
        <w:rPr>
          <w:sz w:val="24"/>
        </w:rPr>
      </w:pPr>
      <w:r>
        <w:rPr>
          <w:rFonts w:hAnsi="宋体" w:cs="宋体" w:hint="eastAsia"/>
          <w:sz w:val="24"/>
          <w:lang w:bidi="ar"/>
        </w:rPr>
        <w:t>银行汇款时请标注：“姓名</w:t>
      </w:r>
      <w:r>
        <w:rPr>
          <w:rFonts w:hAnsi="宋体" w:cs="宋体" w:hint="eastAsia"/>
          <w:sz w:val="24"/>
          <w:lang w:bidi="ar"/>
        </w:rPr>
        <w:t>-</w:t>
      </w:r>
      <w:r>
        <w:rPr>
          <w:rFonts w:hAnsi="宋体" w:cs="宋体" w:hint="eastAsia"/>
          <w:sz w:val="24"/>
          <w:lang w:bidi="ar"/>
        </w:rPr>
        <w:t>学校</w:t>
      </w:r>
      <w:r>
        <w:rPr>
          <w:rFonts w:hAnsi="宋体" w:cs="宋体" w:hint="eastAsia"/>
          <w:sz w:val="24"/>
          <w:lang w:bidi="ar"/>
        </w:rPr>
        <w:t>-</w:t>
      </w:r>
      <w:r>
        <w:rPr>
          <w:rFonts w:hAnsi="宋体" w:cs="宋体" w:hint="eastAsia"/>
          <w:sz w:val="24"/>
          <w:lang w:bidi="ar"/>
        </w:rPr>
        <w:t>长三角青教赛”</w:t>
      </w:r>
    </w:p>
    <w:p w14:paraId="39DF0EE5" w14:textId="3C7A3B1E" w:rsidR="00477902" w:rsidRDefault="000C3A4F" w:rsidP="000A717C">
      <w:pPr>
        <w:widowControl/>
        <w:tabs>
          <w:tab w:val="left" w:pos="60"/>
        </w:tabs>
        <w:spacing w:line="440" w:lineRule="exact"/>
        <w:ind w:firstLineChars="236" w:firstLine="566"/>
        <w:textAlignment w:val="bottom"/>
        <w:rPr>
          <w:sz w:val="24"/>
        </w:rPr>
      </w:pPr>
      <w:r>
        <w:rPr>
          <w:rFonts w:hint="eastAsia"/>
          <w:sz w:val="24"/>
        </w:rPr>
        <w:t>2</w:t>
      </w:r>
      <w:r w:rsidR="00DC7ED8">
        <w:rPr>
          <w:sz w:val="24"/>
        </w:rPr>
        <w:t xml:space="preserve">. </w:t>
      </w:r>
      <w:proofErr w:type="gramStart"/>
      <w:r w:rsidR="00DC7ED8">
        <w:rPr>
          <w:rFonts w:hint="eastAsia"/>
          <w:sz w:val="24"/>
        </w:rPr>
        <w:t>如某组报名</w:t>
      </w:r>
      <w:proofErr w:type="gramEnd"/>
      <w:r w:rsidR="00DC7ED8">
        <w:rPr>
          <w:rFonts w:hint="eastAsia"/>
          <w:sz w:val="24"/>
        </w:rPr>
        <w:t>人数少于</w:t>
      </w:r>
      <w:r w:rsidR="00DC7ED8">
        <w:rPr>
          <w:rFonts w:hint="eastAsia"/>
          <w:sz w:val="24"/>
        </w:rPr>
        <w:t>8</w:t>
      </w:r>
      <w:r w:rsidR="00DC7ED8">
        <w:rPr>
          <w:rFonts w:hint="eastAsia"/>
          <w:sz w:val="24"/>
        </w:rPr>
        <w:t>人，则取消该组的竞赛。</w:t>
      </w:r>
    </w:p>
    <w:p w14:paraId="2B78ADA9" w14:textId="3FF3E784" w:rsidR="000A717C" w:rsidRDefault="000C3A4F" w:rsidP="001A5E01">
      <w:pPr>
        <w:widowControl/>
        <w:tabs>
          <w:tab w:val="left" w:pos="60"/>
        </w:tabs>
        <w:spacing w:line="440" w:lineRule="exact"/>
        <w:ind w:firstLineChars="236" w:firstLine="566"/>
        <w:textAlignment w:val="bottom"/>
        <w:rPr>
          <w:sz w:val="24"/>
        </w:rPr>
      </w:pPr>
      <w:r>
        <w:rPr>
          <w:rFonts w:hint="eastAsia"/>
          <w:sz w:val="24"/>
        </w:rPr>
        <w:t>3</w:t>
      </w:r>
      <w:r w:rsidR="001A5E01">
        <w:rPr>
          <w:rFonts w:hint="eastAsia"/>
          <w:sz w:val="24"/>
        </w:rPr>
        <w:t xml:space="preserve">. </w:t>
      </w:r>
      <w:r w:rsidR="000A717C">
        <w:rPr>
          <w:rFonts w:hint="eastAsia"/>
          <w:sz w:val="24"/>
        </w:rPr>
        <w:t>竞赛组委会</w:t>
      </w:r>
    </w:p>
    <w:p w14:paraId="5B68BF8B" w14:textId="156F51BC" w:rsidR="006370F7" w:rsidRDefault="006370F7" w:rsidP="001A5E01">
      <w:pPr>
        <w:widowControl/>
        <w:tabs>
          <w:tab w:val="left" w:pos="60"/>
        </w:tabs>
        <w:spacing w:line="440" w:lineRule="exact"/>
        <w:ind w:firstLineChars="236" w:firstLine="566"/>
        <w:textAlignment w:val="bottom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任：王华宁，</w:t>
      </w:r>
      <w:r w:rsidR="004838A2">
        <w:rPr>
          <w:rFonts w:hint="eastAsia"/>
          <w:sz w:val="24"/>
        </w:rPr>
        <w:t>wanghn@tongji.edu.cn</w:t>
      </w:r>
    </w:p>
    <w:p w14:paraId="4FAAF41A" w14:textId="5FAC411F" w:rsidR="000A717C" w:rsidRDefault="006370F7" w:rsidP="006370F7">
      <w:pPr>
        <w:pStyle w:val="ad"/>
        <w:widowControl/>
        <w:tabs>
          <w:tab w:val="left" w:pos="60"/>
        </w:tabs>
        <w:spacing w:line="440" w:lineRule="exact"/>
        <w:ind w:left="709" w:firstLineChars="0" w:firstLine="0"/>
        <w:textAlignment w:val="bottom"/>
        <w:rPr>
          <w:sz w:val="24"/>
        </w:rPr>
      </w:pPr>
      <w:r>
        <w:rPr>
          <w:rFonts w:hint="eastAsia"/>
          <w:sz w:val="24"/>
        </w:rPr>
        <w:t>秘书长：</w:t>
      </w:r>
      <w:r w:rsidR="000A717C">
        <w:rPr>
          <w:rFonts w:hint="eastAsia"/>
          <w:sz w:val="24"/>
        </w:rPr>
        <w:t>汤可可，</w:t>
      </w:r>
      <w:r w:rsidR="001A5E01" w:rsidRPr="001A5E01">
        <w:rPr>
          <w:sz w:val="24"/>
        </w:rPr>
        <w:t>kktang@tongji.edu.cn</w:t>
      </w:r>
    </w:p>
    <w:p w14:paraId="45650970" w14:textId="54394AB1" w:rsidR="001A5E01" w:rsidRPr="00733770" w:rsidRDefault="001A5E01" w:rsidP="006370F7">
      <w:pPr>
        <w:pStyle w:val="ad"/>
        <w:widowControl/>
        <w:tabs>
          <w:tab w:val="left" w:pos="60"/>
        </w:tabs>
        <w:spacing w:line="440" w:lineRule="exact"/>
        <w:ind w:left="709" w:firstLineChars="400" w:firstLine="960"/>
        <w:textAlignment w:val="bottom"/>
        <w:rPr>
          <w:sz w:val="24"/>
        </w:rPr>
      </w:pPr>
      <w:r>
        <w:rPr>
          <w:rFonts w:hint="eastAsia"/>
          <w:sz w:val="24"/>
        </w:rPr>
        <w:t>温建明，</w:t>
      </w:r>
      <w:r w:rsidR="00733770" w:rsidRPr="00733770">
        <w:rPr>
          <w:rFonts w:hint="eastAsia"/>
          <w:sz w:val="24"/>
        </w:rPr>
        <w:t>wenjianming@tongji.edu.cn</w:t>
      </w:r>
      <w:r w:rsidR="00733770">
        <w:rPr>
          <w:rFonts w:hint="eastAsia"/>
          <w:sz w:val="24"/>
        </w:rPr>
        <w:t xml:space="preserve"> </w:t>
      </w:r>
      <w:r w:rsidR="00733770">
        <w:rPr>
          <w:rFonts w:hint="eastAsia"/>
          <w:sz w:val="24"/>
        </w:rPr>
        <w:t>（</w:t>
      </w:r>
      <w:r w:rsidR="00733770">
        <w:rPr>
          <w:rFonts w:hint="eastAsia"/>
          <w:sz w:val="24"/>
        </w:rPr>
        <w:t>18917967310</w:t>
      </w:r>
      <w:r w:rsidR="00733770">
        <w:rPr>
          <w:rFonts w:hint="eastAsia"/>
          <w:sz w:val="24"/>
        </w:rPr>
        <w:t>）</w:t>
      </w:r>
    </w:p>
    <w:p w14:paraId="3CDB7D2F" w14:textId="24930E42" w:rsidR="00733770" w:rsidRPr="00733770" w:rsidRDefault="00733770" w:rsidP="00733770">
      <w:pPr>
        <w:widowControl/>
        <w:tabs>
          <w:tab w:val="left" w:pos="60"/>
        </w:tabs>
        <w:spacing w:line="440" w:lineRule="exact"/>
        <w:ind w:firstLineChars="275" w:firstLine="660"/>
        <w:textAlignment w:val="bottom"/>
        <w:rPr>
          <w:sz w:val="24"/>
        </w:rPr>
      </w:pP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员：待定</w:t>
      </w:r>
    </w:p>
    <w:p w14:paraId="6C635CC3" w14:textId="76BA19B9" w:rsidR="000A717C" w:rsidRDefault="00AE6685" w:rsidP="000A717C">
      <w:pPr>
        <w:widowControl/>
        <w:tabs>
          <w:tab w:val="left" w:pos="60"/>
        </w:tabs>
        <w:spacing w:line="440" w:lineRule="exact"/>
        <w:ind w:firstLineChars="206" w:firstLine="494"/>
        <w:textAlignment w:val="bottom"/>
        <w:rPr>
          <w:sz w:val="24"/>
        </w:rPr>
      </w:pPr>
      <w:r>
        <w:rPr>
          <w:rFonts w:hint="eastAsia"/>
          <w:sz w:val="24"/>
        </w:rPr>
        <w:t>对竞赛有任何</w:t>
      </w:r>
      <w:r w:rsidR="00733770">
        <w:rPr>
          <w:rFonts w:hint="eastAsia"/>
          <w:sz w:val="24"/>
        </w:rPr>
        <w:t>问题可咨询组委会。</w:t>
      </w:r>
    </w:p>
    <w:p w14:paraId="07224E96" w14:textId="77777777" w:rsidR="00477902" w:rsidRDefault="00477902" w:rsidP="000350EC">
      <w:pPr>
        <w:widowControl/>
        <w:tabs>
          <w:tab w:val="left" w:pos="0"/>
        </w:tabs>
        <w:spacing w:line="440" w:lineRule="exact"/>
        <w:ind w:firstLineChars="200" w:firstLine="480"/>
        <w:textAlignment w:val="bottom"/>
        <w:rPr>
          <w:sz w:val="24"/>
        </w:rPr>
      </w:pPr>
    </w:p>
    <w:p w14:paraId="4A2D9234" w14:textId="267B3A6B" w:rsidR="00477902" w:rsidRDefault="00DC7ED8" w:rsidP="000350EC">
      <w:pPr>
        <w:widowControl/>
        <w:tabs>
          <w:tab w:val="left" w:pos="0"/>
        </w:tabs>
        <w:spacing w:line="440" w:lineRule="exact"/>
        <w:ind w:firstLineChars="200" w:firstLine="480"/>
        <w:textAlignment w:val="bottom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  <w:r w:rsidR="00587948">
        <w:rPr>
          <w:rFonts w:hint="eastAsia"/>
          <w:sz w:val="24"/>
        </w:rPr>
        <w:t>第三届</w:t>
      </w:r>
      <w:r>
        <w:rPr>
          <w:sz w:val="24"/>
        </w:rPr>
        <w:t>长三角</w:t>
      </w:r>
      <w:r>
        <w:rPr>
          <w:rFonts w:hint="eastAsia"/>
          <w:sz w:val="24"/>
        </w:rPr>
        <w:t>高校</w:t>
      </w:r>
      <w:r>
        <w:rPr>
          <w:sz w:val="24"/>
        </w:rPr>
        <w:t>工科基础力学青年教师讲课</w:t>
      </w:r>
      <w:r>
        <w:rPr>
          <w:rFonts w:hint="eastAsia"/>
          <w:sz w:val="24"/>
        </w:rPr>
        <w:t>竞赛评分细则</w:t>
      </w:r>
    </w:p>
    <w:p w14:paraId="514EBA31" w14:textId="59649484" w:rsidR="00477902" w:rsidRDefault="00DC7ED8" w:rsidP="000350EC">
      <w:pPr>
        <w:widowControl/>
        <w:tabs>
          <w:tab w:val="left" w:pos="0"/>
        </w:tabs>
        <w:spacing w:line="440" w:lineRule="exact"/>
        <w:ind w:firstLineChars="200" w:firstLine="480"/>
        <w:textAlignment w:val="bottom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  <w:r w:rsidR="00587948">
        <w:rPr>
          <w:rFonts w:hint="eastAsia"/>
          <w:sz w:val="24"/>
        </w:rPr>
        <w:t>第三届</w:t>
      </w:r>
      <w:r>
        <w:rPr>
          <w:sz w:val="24"/>
        </w:rPr>
        <w:t>长三角</w:t>
      </w:r>
      <w:r>
        <w:rPr>
          <w:rFonts w:hint="eastAsia"/>
          <w:sz w:val="24"/>
        </w:rPr>
        <w:t>高校</w:t>
      </w:r>
      <w:r>
        <w:rPr>
          <w:sz w:val="24"/>
        </w:rPr>
        <w:t>工科基础力学青年教师讲课</w:t>
      </w:r>
      <w:r>
        <w:rPr>
          <w:rFonts w:hint="eastAsia"/>
          <w:sz w:val="24"/>
        </w:rPr>
        <w:t>竞赛报名表</w:t>
      </w:r>
    </w:p>
    <w:p w14:paraId="303615F9" w14:textId="2FB38D24" w:rsidR="00477902" w:rsidRDefault="000A717C">
      <w:pPr>
        <w:widowControl/>
        <w:tabs>
          <w:tab w:val="left" w:pos="0"/>
        </w:tabs>
        <w:spacing w:line="400" w:lineRule="exact"/>
        <w:ind w:firstLineChars="200" w:firstLine="480"/>
        <w:textAlignment w:val="bottom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 w:rsidR="001A5E01">
        <w:rPr>
          <w:rFonts w:hint="eastAsia"/>
          <w:sz w:val="24"/>
        </w:rPr>
        <w:t>第三届</w:t>
      </w:r>
      <w:r w:rsidR="001A5E01">
        <w:rPr>
          <w:sz w:val="24"/>
        </w:rPr>
        <w:t>长三角</w:t>
      </w:r>
      <w:r w:rsidR="001A5E01">
        <w:rPr>
          <w:rFonts w:hint="eastAsia"/>
          <w:sz w:val="24"/>
        </w:rPr>
        <w:t>高校</w:t>
      </w:r>
      <w:r w:rsidR="001A5E01">
        <w:rPr>
          <w:sz w:val="24"/>
        </w:rPr>
        <w:t>工科基础力学青年教师讲课</w:t>
      </w:r>
      <w:r w:rsidR="001A5E01">
        <w:rPr>
          <w:rFonts w:hint="eastAsia"/>
          <w:sz w:val="24"/>
        </w:rPr>
        <w:t>竞赛</w:t>
      </w:r>
      <w:r>
        <w:rPr>
          <w:rFonts w:hint="eastAsia"/>
          <w:sz w:val="24"/>
        </w:rPr>
        <w:t>观摩报名表</w:t>
      </w:r>
    </w:p>
    <w:p w14:paraId="55CDD515" w14:textId="77777777" w:rsidR="000B56BB" w:rsidRDefault="000B56BB">
      <w:pPr>
        <w:widowControl/>
        <w:tabs>
          <w:tab w:val="left" w:pos="0"/>
        </w:tabs>
        <w:spacing w:line="400" w:lineRule="exact"/>
        <w:ind w:firstLineChars="200" w:firstLine="480"/>
        <w:textAlignment w:val="bottom"/>
        <w:rPr>
          <w:sz w:val="24"/>
        </w:rPr>
      </w:pPr>
    </w:p>
    <w:p w14:paraId="49A90655" w14:textId="77777777" w:rsidR="00C619C0" w:rsidRDefault="00C619C0">
      <w:pPr>
        <w:widowControl/>
        <w:tabs>
          <w:tab w:val="left" w:pos="0"/>
        </w:tabs>
        <w:spacing w:line="400" w:lineRule="exact"/>
        <w:ind w:firstLineChars="200" w:firstLine="480"/>
        <w:textAlignment w:val="bottom"/>
        <w:rPr>
          <w:sz w:val="24"/>
        </w:rPr>
      </w:pPr>
    </w:p>
    <w:p w14:paraId="58969B9E" w14:textId="77777777" w:rsidR="00C619C0" w:rsidRDefault="00C619C0">
      <w:pPr>
        <w:widowControl/>
        <w:tabs>
          <w:tab w:val="left" w:pos="0"/>
        </w:tabs>
        <w:spacing w:line="400" w:lineRule="exact"/>
        <w:ind w:firstLineChars="200" w:firstLine="480"/>
        <w:textAlignment w:val="bottom"/>
        <w:rPr>
          <w:sz w:val="24"/>
        </w:rPr>
      </w:pPr>
    </w:p>
    <w:p w14:paraId="134947DA" w14:textId="77777777" w:rsidR="00C619C0" w:rsidRDefault="00C619C0">
      <w:pPr>
        <w:widowControl/>
        <w:tabs>
          <w:tab w:val="left" w:pos="0"/>
        </w:tabs>
        <w:spacing w:line="400" w:lineRule="exact"/>
        <w:ind w:firstLineChars="200" w:firstLine="480"/>
        <w:textAlignment w:val="bottom"/>
        <w:rPr>
          <w:sz w:val="24"/>
        </w:rPr>
      </w:pPr>
    </w:p>
    <w:p w14:paraId="5CDEE9D2" w14:textId="18A7DA91" w:rsidR="00477902" w:rsidRDefault="00DC7ED8">
      <w:pPr>
        <w:widowControl/>
        <w:tabs>
          <w:tab w:val="left" w:pos="0"/>
        </w:tabs>
        <w:spacing w:line="400" w:lineRule="exact"/>
        <w:ind w:firstLineChars="200" w:firstLine="640"/>
        <w:textAlignment w:val="bottom"/>
        <w:rPr>
          <w:rFonts w:ascii="宋体"/>
          <w:b/>
          <w:sz w:val="24"/>
        </w:rPr>
      </w:pPr>
      <w:r>
        <w:rPr>
          <w:rFonts w:ascii="宋体" w:hint="eastAsia"/>
          <w:sz w:val="32"/>
          <w:szCs w:val="32"/>
        </w:rPr>
        <w:t xml:space="preserve">                      </w:t>
      </w:r>
      <w:r>
        <w:rPr>
          <w:rFonts w:ascii="宋体" w:hint="eastAsia"/>
          <w:b/>
          <w:sz w:val="32"/>
          <w:szCs w:val="32"/>
        </w:rPr>
        <w:t xml:space="preserve">       </w:t>
      </w:r>
      <w:r>
        <w:rPr>
          <w:rFonts w:ascii="宋体" w:hint="eastAsia"/>
          <w:b/>
          <w:sz w:val="24"/>
        </w:rPr>
        <w:t>上海市力学学会</w:t>
      </w:r>
      <w:r w:rsidR="00AD6FA6">
        <w:rPr>
          <w:rFonts w:ascii="宋体" w:hint="eastAsia"/>
          <w:b/>
          <w:sz w:val="24"/>
        </w:rPr>
        <w:t>（代章）</w:t>
      </w:r>
    </w:p>
    <w:p w14:paraId="6EBD08CF" w14:textId="77777777" w:rsidR="00477902" w:rsidRDefault="00DC7ED8">
      <w:pPr>
        <w:widowControl/>
        <w:tabs>
          <w:tab w:val="left" w:pos="0"/>
        </w:tabs>
        <w:spacing w:line="400" w:lineRule="exact"/>
        <w:ind w:firstLineChars="200" w:firstLine="643"/>
        <w:textAlignment w:val="bottom"/>
        <w:rPr>
          <w:rFonts w:ascii="宋体"/>
          <w:b/>
          <w:sz w:val="24"/>
        </w:rPr>
      </w:pPr>
      <w:r>
        <w:rPr>
          <w:rFonts w:ascii="宋体" w:hint="eastAsia"/>
          <w:b/>
          <w:sz w:val="32"/>
          <w:szCs w:val="32"/>
        </w:rPr>
        <w:t xml:space="preserve">                             </w:t>
      </w:r>
      <w:r>
        <w:rPr>
          <w:rFonts w:ascii="宋体" w:hint="eastAsia"/>
          <w:b/>
          <w:sz w:val="24"/>
        </w:rPr>
        <w:t>浙江省力学学会</w:t>
      </w:r>
    </w:p>
    <w:p w14:paraId="6507E023" w14:textId="77777777" w:rsidR="00477902" w:rsidRDefault="00DC7ED8">
      <w:pPr>
        <w:widowControl/>
        <w:tabs>
          <w:tab w:val="left" w:pos="0"/>
        </w:tabs>
        <w:spacing w:line="400" w:lineRule="exact"/>
        <w:ind w:firstLineChars="200" w:firstLine="643"/>
        <w:textAlignment w:val="bottom"/>
        <w:rPr>
          <w:rFonts w:ascii="宋体"/>
          <w:b/>
          <w:sz w:val="24"/>
        </w:rPr>
      </w:pPr>
      <w:r>
        <w:rPr>
          <w:rFonts w:ascii="宋体" w:hint="eastAsia"/>
          <w:b/>
          <w:sz w:val="32"/>
          <w:szCs w:val="32"/>
        </w:rPr>
        <w:t xml:space="preserve">                             </w:t>
      </w:r>
      <w:r>
        <w:rPr>
          <w:rFonts w:ascii="宋体" w:hint="eastAsia"/>
          <w:b/>
          <w:sz w:val="24"/>
        </w:rPr>
        <w:t>安徽省力学学会</w:t>
      </w:r>
    </w:p>
    <w:p w14:paraId="7A2E9121" w14:textId="31EE2901" w:rsidR="00477902" w:rsidRDefault="00DC7ED8">
      <w:pPr>
        <w:widowControl/>
        <w:tabs>
          <w:tab w:val="left" w:pos="0"/>
        </w:tabs>
        <w:spacing w:line="400" w:lineRule="exact"/>
        <w:ind w:firstLineChars="200" w:firstLine="643"/>
        <w:textAlignment w:val="bottom"/>
        <w:rPr>
          <w:rFonts w:ascii="宋体"/>
          <w:b/>
          <w:sz w:val="24"/>
        </w:rPr>
      </w:pPr>
      <w:r>
        <w:rPr>
          <w:rFonts w:ascii="宋体" w:hint="eastAsia"/>
          <w:b/>
          <w:sz w:val="32"/>
          <w:szCs w:val="32"/>
        </w:rPr>
        <w:t xml:space="preserve">                             </w:t>
      </w:r>
      <w:r>
        <w:rPr>
          <w:rFonts w:ascii="宋体" w:hint="eastAsia"/>
          <w:b/>
          <w:sz w:val="24"/>
        </w:rPr>
        <w:t>江苏省力学学会</w:t>
      </w:r>
    </w:p>
    <w:p w14:paraId="678286D6" w14:textId="69CC9B6E" w:rsidR="00477902" w:rsidRDefault="00DC7ED8">
      <w:pPr>
        <w:widowControl/>
        <w:tabs>
          <w:tab w:val="left" w:pos="0"/>
        </w:tabs>
        <w:spacing w:line="400" w:lineRule="exact"/>
        <w:ind w:firstLineChars="200" w:firstLine="482"/>
        <w:textAlignment w:val="bottom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 xml:space="preserve"> </w:t>
      </w:r>
      <w:r w:rsidR="000B56BB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202</w:t>
      </w:r>
      <w:r w:rsidR="00AD6FA6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AD6FA6">
        <w:rPr>
          <w:rFonts w:hint="eastAsia"/>
          <w:sz w:val="24"/>
        </w:rPr>
        <w:t>1</w:t>
      </w:r>
      <w:r w:rsidR="005D57E9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p w14:paraId="157BB6A8" w14:textId="2FDC2F2F" w:rsidR="00477902" w:rsidRDefault="00477902">
      <w:pPr>
        <w:rPr>
          <w:rFonts w:ascii="宋体" w:hAnsi="宋体"/>
          <w:sz w:val="36"/>
          <w:szCs w:val="36"/>
        </w:rPr>
      </w:pPr>
    </w:p>
    <w:p w14:paraId="78D5F7A4" w14:textId="02A2771B" w:rsidR="00587948" w:rsidRDefault="00587948">
      <w:pPr>
        <w:widowControl/>
        <w:jc w:val="left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</w:p>
    <w:p w14:paraId="2DBFF08C" w14:textId="77777777" w:rsidR="00477902" w:rsidRDefault="00477902">
      <w:pPr>
        <w:rPr>
          <w:rFonts w:ascii="宋体" w:hAnsi="宋体"/>
          <w:sz w:val="36"/>
          <w:szCs w:val="36"/>
        </w:rPr>
      </w:pPr>
    </w:p>
    <w:p w14:paraId="438A53BA" w14:textId="77777777" w:rsidR="00172804" w:rsidRDefault="00172804" w:rsidP="00172804">
      <w:pPr>
        <w:rPr>
          <w:rFonts w:ascii="宋体" w:hAnsi="宋体"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14:paraId="2CBAD7DE" w14:textId="581033E5" w:rsidR="00172804" w:rsidRDefault="00587948" w:rsidP="00172804"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第三届</w:t>
      </w:r>
      <w:r w:rsidR="00172804">
        <w:rPr>
          <w:rFonts w:hint="eastAsia"/>
          <w:b/>
          <w:sz w:val="32"/>
          <w:szCs w:val="32"/>
        </w:rPr>
        <w:t>长三角高校工科基础力学青年教师讲课竞赛</w:t>
      </w:r>
    </w:p>
    <w:p w14:paraId="16F83C90" w14:textId="77777777" w:rsidR="00172804" w:rsidRDefault="00172804" w:rsidP="00172804">
      <w:pPr>
        <w:spacing w:line="48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评分细则</w:t>
      </w:r>
      <w:r>
        <w:rPr>
          <w:rFonts w:hint="eastAsia"/>
          <w:b/>
          <w:color w:val="000000"/>
          <w:kern w:val="0"/>
          <w:sz w:val="32"/>
          <w:szCs w:val="32"/>
        </w:rPr>
        <w:t>（满分</w:t>
      </w:r>
      <w:r>
        <w:rPr>
          <w:b/>
          <w:color w:val="000000"/>
          <w:kern w:val="0"/>
          <w:sz w:val="32"/>
          <w:szCs w:val="32"/>
        </w:rPr>
        <w:t>100</w:t>
      </w:r>
      <w:r>
        <w:rPr>
          <w:rFonts w:hint="eastAsia"/>
          <w:b/>
          <w:color w:val="000000"/>
          <w:kern w:val="0"/>
          <w:sz w:val="32"/>
          <w:szCs w:val="32"/>
        </w:rPr>
        <w:t>分）</w:t>
      </w:r>
    </w:p>
    <w:p w14:paraId="4C381CC7" w14:textId="77777777" w:rsidR="00172804" w:rsidRDefault="00172804" w:rsidP="00172804">
      <w:pPr>
        <w:spacing w:line="48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</w:p>
    <w:tbl>
      <w:tblPr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345"/>
        <w:gridCol w:w="6208"/>
        <w:gridCol w:w="948"/>
      </w:tblGrid>
      <w:tr w:rsidR="00172804" w14:paraId="53B7B0E4" w14:textId="77777777" w:rsidTr="00172804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EE8A" w14:textId="77777777" w:rsidR="00172804" w:rsidRDefault="00172804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FDB5A" w14:textId="77777777" w:rsidR="00172804" w:rsidRDefault="00172804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06E0" w14:textId="77777777" w:rsidR="00172804" w:rsidRDefault="00172804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分值</w:t>
            </w:r>
          </w:p>
        </w:tc>
      </w:tr>
      <w:tr w:rsidR="00172804" w14:paraId="36E946F1" w14:textId="77777777" w:rsidTr="00172804">
        <w:trPr>
          <w:trHeight w:val="567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FBDC" w14:textId="77777777" w:rsidR="00172804" w:rsidRDefault="00172804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课堂</w:t>
            </w:r>
          </w:p>
          <w:p w14:paraId="1F100961" w14:textId="77777777" w:rsidR="00172804" w:rsidRDefault="00172804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9BA4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  <w:p w14:paraId="7413AE67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内容</w:t>
            </w:r>
          </w:p>
          <w:p w14:paraId="32169EBA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(40</w:t>
            </w:r>
            <w:r>
              <w:rPr>
                <w:rFonts w:hint="eastAsia"/>
                <w:color w:val="000000"/>
                <w:kern w:val="0"/>
                <w:sz w:val="24"/>
              </w:rPr>
              <w:t>分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2269" w14:textId="00B0AF98" w:rsidR="00172804" w:rsidRDefault="00172804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贯彻立德树人的具体要求</w:t>
            </w:r>
            <w:r w:rsidR="00515681">
              <w:rPr>
                <w:rFonts w:hint="eastAsia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</w:rPr>
              <w:t>突出</w:t>
            </w:r>
            <w:proofErr w:type="gramStart"/>
            <w:r w:rsidR="007A128C">
              <w:rPr>
                <w:rFonts w:hint="eastAsia"/>
                <w:color w:val="000000"/>
                <w:kern w:val="0"/>
                <w:sz w:val="24"/>
              </w:rPr>
              <w:t>课程思政育人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CBA4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</w:tr>
      <w:tr w:rsidR="00172804" w14:paraId="6F9C044F" w14:textId="77777777" w:rsidTr="00172804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68D7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9B90D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035C" w14:textId="44F4EA7B" w:rsidR="00172804" w:rsidRDefault="00172804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理论联系实际，</w:t>
            </w:r>
            <w:r w:rsidR="007E75DF">
              <w:rPr>
                <w:rFonts w:hint="eastAsia"/>
                <w:color w:val="000000"/>
                <w:kern w:val="0"/>
                <w:sz w:val="24"/>
              </w:rPr>
              <w:t>注重培养学生分析和解决问题的能力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BFE2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</w:tr>
      <w:tr w:rsidR="00172804" w14:paraId="6CDAB41D" w14:textId="77777777" w:rsidTr="00515681">
        <w:trPr>
          <w:trHeight w:val="619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4847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B61D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6D13" w14:textId="40125C29" w:rsidR="00172804" w:rsidRDefault="007E75DF"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  <w:r w:rsidR="00172804">
              <w:rPr>
                <w:rFonts w:hint="eastAsia"/>
                <w:color w:val="000000"/>
                <w:kern w:val="0"/>
                <w:sz w:val="24"/>
              </w:rPr>
              <w:t>内容充实，</w:t>
            </w:r>
            <w:r w:rsidR="000048EA">
              <w:rPr>
                <w:rFonts w:hint="eastAsia"/>
                <w:color w:val="000000"/>
                <w:kern w:val="0"/>
                <w:sz w:val="24"/>
              </w:rPr>
              <w:t>教学中重点难点突出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332B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</w:tr>
      <w:tr w:rsidR="00172804" w14:paraId="5237EB57" w14:textId="77777777" w:rsidTr="00172804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9EEB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63E1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85A8" w14:textId="7AB31E5E" w:rsidR="00172804" w:rsidRDefault="000048EA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4"/>
              </w:rPr>
              <w:t>教学内容条理清楚，承前启后，循序渐进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4C7C" w14:textId="3F003F1E" w:rsidR="00172804" w:rsidRDefault="000048EA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</w:tr>
      <w:tr w:rsidR="00172804" w14:paraId="1C5D956B" w14:textId="77777777" w:rsidTr="00172804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4E95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8C22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E4AB" w14:textId="44A0F8FB" w:rsidR="00172804" w:rsidRDefault="000048EA">
            <w:pPr>
              <w:spacing w:line="440" w:lineRule="exact"/>
              <w:rPr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反映或联系学科发展前沿，注重教学内容更新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58BF" w14:textId="07823C57" w:rsidR="00172804" w:rsidRDefault="000048EA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172804" w14:paraId="7F481F54" w14:textId="77777777" w:rsidTr="00172804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F16D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CE58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  <w:p w14:paraId="04CBE774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组织</w:t>
            </w:r>
          </w:p>
          <w:p w14:paraId="1D7B0CAF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(40</w:t>
            </w:r>
            <w:r>
              <w:rPr>
                <w:rFonts w:hint="eastAsia"/>
                <w:color w:val="000000"/>
                <w:kern w:val="0"/>
                <w:sz w:val="24"/>
              </w:rPr>
              <w:t>分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4A40" w14:textId="20090173" w:rsidR="00172804" w:rsidRDefault="00172804"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教学过程安排合理，</w:t>
            </w:r>
            <w:r w:rsidR="000048EA">
              <w:rPr>
                <w:rFonts w:hint="eastAsia"/>
                <w:color w:val="000000"/>
                <w:kern w:val="0"/>
                <w:sz w:val="24"/>
              </w:rPr>
              <w:t>课堂应变能力强，</w:t>
            </w:r>
            <w:r>
              <w:rPr>
                <w:rFonts w:hint="eastAsia"/>
                <w:color w:val="000000"/>
                <w:kern w:val="0"/>
                <w:sz w:val="24"/>
              </w:rPr>
              <w:t>教学设计方案体现完整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4754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</w:tr>
      <w:tr w:rsidR="00172804" w14:paraId="6C45FD3D" w14:textId="77777777" w:rsidTr="00172804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D41A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3A338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508C" w14:textId="06F00193" w:rsidR="00172804" w:rsidRDefault="00172804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启发性强，</w:t>
            </w:r>
            <w:r w:rsidR="005B5957">
              <w:rPr>
                <w:rFonts w:hint="eastAsia"/>
                <w:color w:val="000000"/>
                <w:kern w:val="0"/>
                <w:sz w:val="24"/>
              </w:rPr>
              <w:t>师生互动性好，课堂教学富有吸引力和感染力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BCFD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</w:tr>
      <w:tr w:rsidR="00172804" w14:paraId="2AEB4C25" w14:textId="77777777" w:rsidTr="00172804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0A5D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7FB5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0822" w14:textId="336316DB" w:rsidR="00172804" w:rsidRDefault="00172804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教学时间</w:t>
            </w:r>
            <w:r w:rsidR="005B5957">
              <w:rPr>
                <w:rFonts w:hint="eastAsia"/>
                <w:color w:val="000000"/>
                <w:kern w:val="0"/>
                <w:sz w:val="24"/>
              </w:rPr>
              <w:t>掌控得好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="005B5957">
              <w:rPr>
                <w:rFonts w:hint="eastAsia"/>
                <w:color w:val="000000"/>
                <w:kern w:val="0"/>
                <w:sz w:val="24"/>
              </w:rPr>
              <w:t>教学内容组织有序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0833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172804" w14:paraId="6E8B48C5" w14:textId="77777777" w:rsidTr="00172804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E316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8CF2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0477" w14:textId="070B6089" w:rsidR="00172804" w:rsidRDefault="00172804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熟练、有效地运用现代教学手段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404B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172804" w14:paraId="3C8A8B56" w14:textId="77777777" w:rsidTr="00172804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B15D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2A1C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2840" w14:textId="1AD4D85C" w:rsidR="00172804" w:rsidRDefault="005B5957"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恰当利用板书配合现代教学手段，板书整洁美观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DBF1" w14:textId="77777777" w:rsidR="00172804" w:rsidRDefault="00172804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172804" w14:paraId="20D0A489" w14:textId="77777777" w:rsidTr="00172804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3377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322C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语言</w:t>
            </w:r>
          </w:p>
          <w:p w14:paraId="0BF8A8F0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教态</w:t>
            </w:r>
          </w:p>
          <w:p w14:paraId="5D75C8B1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(10</w:t>
            </w:r>
            <w:r>
              <w:rPr>
                <w:rFonts w:hint="eastAsia"/>
                <w:color w:val="000000"/>
                <w:kern w:val="0"/>
                <w:sz w:val="24"/>
              </w:rPr>
              <w:t>分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0F69" w14:textId="727D0860" w:rsidR="00172804" w:rsidRDefault="00172804">
            <w:pPr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普通话讲课，语言清晰、流畅、准确、生动，节奏恰当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F234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172804" w14:paraId="319979E7" w14:textId="77777777" w:rsidTr="00172804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E7F8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0AE2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4843" w14:textId="1E7EC13C" w:rsidR="00172804" w:rsidRDefault="00172804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肢体语言运用合理，自然大方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E2BF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172804" w14:paraId="450F8366" w14:textId="77777777" w:rsidTr="00172804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5574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285F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8732" w14:textId="6F332EBD" w:rsidR="00172804" w:rsidRDefault="00515681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仪态仪表</w:t>
            </w:r>
            <w:r w:rsidR="00172804">
              <w:rPr>
                <w:rFonts w:hint="eastAsia"/>
                <w:color w:val="000000"/>
                <w:kern w:val="0"/>
                <w:sz w:val="24"/>
              </w:rPr>
              <w:t>自然得体，精神饱满，亲和力强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7C55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172804" w14:paraId="227AABE2" w14:textId="77777777" w:rsidTr="00172804">
        <w:trPr>
          <w:trHeight w:val="2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B492" w14:textId="77777777" w:rsidR="00172804" w:rsidRDefault="00172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8C410D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  <w:p w14:paraId="41A83483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特色</w:t>
            </w:r>
          </w:p>
          <w:p w14:paraId="6CF3668B" w14:textId="77777777" w:rsidR="00172804" w:rsidRDefault="001728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(10</w:t>
            </w:r>
            <w:r>
              <w:rPr>
                <w:rFonts w:hint="eastAsia"/>
                <w:color w:val="000000"/>
                <w:kern w:val="0"/>
                <w:sz w:val="24"/>
              </w:rPr>
              <w:t>分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E459" w14:textId="77777777" w:rsidR="00172804" w:rsidRDefault="00172804">
            <w:pPr>
              <w:spacing w:line="440" w:lineRule="exact"/>
              <w:rPr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FBEE" w14:textId="77777777" w:rsidR="00172804" w:rsidRDefault="001728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</w:tr>
    </w:tbl>
    <w:p w14:paraId="5720CF72" w14:textId="77777777" w:rsidR="00172804" w:rsidRDefault="00172804" w:rsidP="00172804">
      <w:pPr>
        <w:rPr>
          <w:rFonts w:ascii="宋体" w:hAnsi="宋体"/>
          <w:sz w:val="36"/>
          <w:szCs w:val="36"/>
        </w:rPr>
      </w:pPr>
    </w:p>
    <w:p w14:paraId="20C33A28" w14:textId="77777777" w:rsidR="00172804" w:rsidRDefault="00172804" w:rsidP="00172804">
      <w:pPr>
        <w:rPr>
          <w:rFonts w:ascii="宋体" w:hAnsi="宋体"/>
          <w:sz w:val="36"/>
          <w:szCs w:val="36"/>
        </w:rPr>
      </w:pPr>
    </w:p>
    <w:p w14:paraId="64CAB6C2" w14:textId="77777777" w:rsidR="00515681" w:rsidRDefault="00515681" w:rsidP="00172804">
      <w:pPr>
        <w:rPr>
          <w:rFonts w:ascii="宋体" w:hAnsi="宋体"/>
          <w:sz w:val="36"/>
          <w:szCs w:val="36"/>
        </w:rPr>
      </w:pPr>
    </w:p>
    <w:p w14:paraId="5C916207" w14:textId="77777777" w:rsidR="00172804" w:rsidRDefault="00172804" w:rsidP="00172804">
      <w:pPr>
        <w:spacing w:afterLines="50" w:after="279" w:line="360" w:lineRule="exact"/>
        <w:jc w:val="left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附件2：</w:t>
      </w:r>
    </w:p>
    <w:p w14:paraId="506A9F8D" w14:textId="6C286C57" w:rsidR="00172804" w:rsidRDefault="00587948" w:rsidP="00172804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第三届</w:t>
      </w:r>
      <w:r w:rsidR="00172804">
        <w:rPr>
          <w:rFonts w:hint="eastAsia"/>
          <w:b/>
          <w:sz w:val="32"/>
          <w:szCs w:val="32"/>
        </w:rPr>
        <w:t>长三角高校工科基础力学青年教师讲课竞赛</w:t>
      </w:r>
    </w:p>
    <w:p w14:paraId="2577CB7A" w14:textId="77777777" w:rsidR="00172804" w:rsidRDefault="00172804" w:rsidP="00172804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 w14:paraId="7FC5C655" w14:textId="77777777" w:rsidR="00172804" w:rsidRDefault="00172804" w:rsidP="00172804">
      <w:pPr>
        <w:spacing w:beforeLines="50" w:before="279" w:afterLines="50" w:after="279" w:line="36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学校：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2"/>
        <w:gridCol w:w="840"/>
        <w:gridCol w:w="720"/>
        <w:gridCol w:w="809"/>
        <w:gridCol w:w="485"/>
        <w:gridCol w:w="670"/>
        <w:gridCol w:w="595"/>
        <w:gridCol w:w="540"/>
        <w:gridCol w:w="300"/>
        <w:gridCol w:w="1514"/>
      </w:tblGrid>
      <w:tr w:rsidR="00172804" w14:paraId="16966B3E" w14:textId="77777777" w:rsidTr="00172804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A1DD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863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80CF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212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375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DF3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7A4D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BBC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68F1428B" w14:textId="77777777" w:rsidTr="00172804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EB63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01D7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7CE2" w14:textId="77777777" w:rsidR="00172804" w:rsidRDefault="00172804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B388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7C4690E2" w14:textId="77777777" w:rsidTr="00172804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BC0B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14:paraId="3A44BAE7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FA3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1A9B" w14:textId="77777777" w:rsidR="00172804" w:rsidRDefault="00172804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9907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19C57916" w14:textId="77777777" w:rsidTr="00172804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2B28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D8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FE94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480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47C2F884" w14:textId="77777777" w:rsidR="00172804" w:rsidRDefault="00172804" w:rsidP="00172804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744"/>
        <w:gridCol w:w="840"/>
        <w:gridCol w:w="720"/>
        <w:gridCol w:w="944"/>
        <w:gridCol w:w="350"/>
        <w:gridCol w:w="665"/>
        <w:gridCol w:w="20"/>
        <w:gridCol w:w="580"/>
        <w:gridCol w:w="535"/>
        <w:gridCol w:w="305"/>
        <w:gridCol w:w="1510"/>
      </w:tblGrid>
      <w:tr w:rsidR="00172804" w14:paraId="1CFC14F2" w14:textId="77777777" w:rsidTr="00172804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AA49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D31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ACE4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A98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50B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4E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BD19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CFA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1A87AE1A" w14:textId="77777777" w:rsidTr="00172804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3E64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7D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E05" w14:textId="77777777" w:rsidR="00172804" w:rsidRDefault="00172804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0CAA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0A9D86A4" w14:textId="77777777" w:rsidTr="00172804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D4D7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14:paraId="39A81B31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D8A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663A" w14:textId="77777777" w:rsidR="00172804" w:rsidRDefault="00172804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786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46BCE4B6" w14:textId="77777777" w:rsidTr="00172804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F594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ADB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301A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64C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579EEF4F" w14:textId="77777777" w:rsidR="00172804" w:rsidRDefault="00172804" w:rsidP="00172804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3"/>
        <w:gridCol w:w="840"/>
        <w:gridCol w:w="720"/>
        <w:gridCol w:w="1063"/>
        <w:gridCol w:w="230"/>
        <w:gridCol w:w="670"/>
        <w:gridCol w:w="595"/>
        <w:gridCol w:w="540"/>
        <w:gridCol w:w="300"/>
        <w:gridCol w:w="1514"/>
      </w:tblGrid>
      <w:tr w:rsidR="00172804" w14:paraId="328D8D67" w14:textId="77777777" w:rsidTr="00172804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97B3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40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FACF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3D6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86B3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418B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3409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FC23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326AD260" w14:textId="77777777" w:rsidTr="00172804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7537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628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93B8" w14:textId="77777777" w:rsidR="00172804" w:rsidRDefault="00172804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39D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5E2CDED6" w14:textId="77777777" w:rsidTr="00172804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8A63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14:paraId="206AC5D1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B233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2F1C" w14:textId="77777777" w:rsidR="00172804" w:rsidRDefault="00172804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42E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2500F559" w14:textId="77777777" w:rsidTr="00172804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A7C2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AC8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BA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F746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62782C40" w14:textId="77777777" w:rsidR="00172804" w:rsidRDefault="00172804">
      <w:pPr>
        <w:rPr>
          <w:rFonts w:ascii="宋体" w:hAnsi="宋体"/>
          <w:sz w:val="36"/>
          <w:szCs w:val="36"/>
        </w:rPr>
      </w:pPr>
    </w:p>
    <w:p w14:paraId="4A8618B5" w14:textId="77777777" w:rsidR="00515681" w:rsidRDefault="00515681" w:rsidP="005B5957">
      <w:pPr>
        <w:spacing w:afterLines="50" w:after="279" w:line="360" w:lineRule="exact"/>
        <w:jc w:val="left"/>
        <w:rPr>
          <w:rFonts w:ascii="宋体"/>
          <w:sz w:val="32"/>
          <w:szCs w:val="32"/>
        </w:rPr>
      </w:pPr>
    </w:p>
    <w:p w14:paraId="49B2BC94" w14:textId="4FD21BEC" w:rsidR="001A5E01" w:rsidRPr="005B5957" w:rsidRDefault="001A5E01" w:rsidP="005B5957">
      <w:pPr>
        <w:spacing w:afterLines="50" w:after="279" w:line="360" w:lineRule="exact"/>
        <w:jc w:val="left"/>
        <w:rPr>
          <w:rFonts w:ascii="宋体"/>
          <w:sz w:val="32"/>
          <w:szCs w:val="32"/>
        </w:rPr>
      </w:pPr>
      <w:r w:rsidRPr="005B5957">
        <w:rPr>
          <w:rFonts w:ascii="宋体" w:hint="eastAsia"/>
          <w:sz w:val="32"/>
          <w:szCs w:val="32"/>
        </w:rPr>
        <w:lastRenderedPageBreak/>
        <w:t>附件3</w:t>
      </w:r>
    </w:p>
    <w:p w14:paraId="41BE1F53" w14:textId="77777777" w:rsidR="001A5E01" w:rsidRDefault="001A5E01" w:rsidP="001A5E01">
      <w:pPr>
        <w:spacing w:line="276" w:lineRule="auto"/>
        <w:jc w:val="center"/>
        <w:rPr>
          <w:b/>
          <w:sz w:val="32"/>
          <w:szCs w:val="32"/>
        </w:rPr>
      </w:pPr>
    </w:p>
    <w:p w14:paraId="6D0B8037" w14:textId="68F95EFE" w:rsidR="001A5E01" w:rsidRDefault="001A5E01" w:rsidP="001A5E01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第三届长三角高校工科基础力学青年教师讲课竞赛</w:t>
      </w:r>
    </w:p>
    <w:p w14:paraId="6D42A0F5" w14:textId="69E42028" w:rsidR="001A5E01" w:rsidRDefault="001A5E01" w:rsidP="001A5E01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观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摩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 w14:paraId="0F89B64D" w14:textId="77777777" w:rsidR="001A5E01" w:rsidRDefault="001A5E01" w:rsidP="001A5E01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2"/>
        <w:gridCol w:w="840"/>
        <w:gridCol w:w="720"/>
        <w:gridCol w:w="809"/>
        <w:gridCol w:w="485"/>
        <w:gridCol w:w="670"/>
        <w:gridCol w:w="595"/>
        <w:gridCol w:w="540"/>
        <w:gridCol w:w="300"/>
        <w:gridCol w:w="1514"/>
      </w:tblGrid>
      <w:tr w:rsidR="001A5E01" w14:paraId="5F6FE661" w14:textId="77777777" w:rsidTr="001A5E01">
        <w:trPr>
          <w:cantSplit/>
          <w:trHeight w:val="50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15D" w14:textId="77777777" w:rsidR="001A5E01" w:rsidRDefault="001A5E01" w:rsidP="00D96863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533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1C41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4A6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08BF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55A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6FD9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D617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</w:tr>
      <w:tr w:rsidR="001A5E01" w14:paraId="709D3003" w14:textId="77777777" w:rsidTr="001A5E01">
        <w:trPr>
          <w:cantSplit/>
          <w:trHeight w:val="73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EFA7" w14:textId="77777777" w:rsidR="001A5E01" w:rsidRDefault="001A5E01" w:rsidP="00D96863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C065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BDA7" w14:textId="0F24C8FC" w:rsidR="001A5E01" w:rsidRDefault="001A5E01" w:rsidP="00D96863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主讲课程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D23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</w:tr>
      <w:tr w:rsidR="001A5E01" w14:paraId="3E7A644B" w14:textId="77777777" w:rsidTr="001A5E01">
        <w:trPr>
          <w:cantSplit/>
          <w:trHeight w:val="58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D4C" w14:textId="77777777" w:rsidR="001A5E01" w:rsidRDefault="001A5E01" w:rsidP="00D96863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14:paraId="35019057" w14:textId="77777777" w:rsidR="001A5E01" w:rsidRDefault="001A5E01" w:rsidP="00D96863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A62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9DBB" w14:textId="77777777" w:rsidR="001A5E01" w:rsidRDefault="001A5E01" w:rsidP="00D96863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0E9C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</w:tr>
      <w:tr w:rsidR="001A5E01" w14:paraId="10655CE3" w14:textId="77777777" w:rsidTr="001A5E01">
        <w:trPr>
          <w:cantSplit/>
          <w:trHeight w:val="59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131" w14:textId="77777777" w:rsidR="001A5E01" w:rsidRDefault="001A5E01" w:rsidP="00D96863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DBD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45BA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801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3555727E" w14:textId="6CCCB90C" w:rsidR="005B5957" w:rsidRDefault="005B5957">
      <w:pPr>
        <w:widowControl/>
        <w:jc w:val="left"/>
      </w:pPr>
    </w:p>
    <w:sectPr w:rsidR="005B5957">
      <w:footerReference w:type="even" r:id="rId8"/>
      <w:footerReference w:type="default" r:id="rId9"/>
      <w:pgSz w:w="11906" w:h="16838"/>
      <w:pgMar w:top="1440" w:right="1474" w:bottom="1440" w:left="1588" w:header="851" w:footer="992" w:gutter="0"/>
      <w:cols w:space="720"/>
      <w:docGrid w:type="lines"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F29B" w14:textId="77777777" w:rsidR="000805C1" w:rsidRDefault="000805C1">
      <w:r>
        <w:separator/>
      </w:r>
    </w:p>
  </w:endnote>
  <w:endnote w:type="continuationSeparator" w:id="0">
    <w:p w14:paraId="72AD3215" w14:textId="77777777" w:rsidR="000805C1" w:rsidRDefault="0008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8A6BA" w14:textId="77777777" w:rsidR="00477902" w:rsidRDefault="00DC7ED8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55010430" w14:textId="77777777" w:rsidR="00477902" w:rsidRDefault="0047790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1A04" w14:textId="2B872762" w:rsidR="00477902" w:rsidRDefault="00DC7ED8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F13C17">
      <w:rPr>
        <w:rStyle w:val="aa"/>
        <w:noProof/>
      </w:rPr>
      <w:t>6</w:t>
    </w:r>
    <w:r>
      <w:fldChar w:fldCharType="end"/>
    </w:r>
  </w:p>
  <w:p w14:paraId="46B5EFEF" w14:textId="77777777" w:rsidR="00477902" w:rsidRDefault="0047790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0DEC" w14:textId="77777777" w:rsidR="000805C1" w:rsidRDefault="000805C1">
      <w:r>
        <w:separator/>
      </w:r>
    </w:p>
  </w:footnote>
  <w:footnote w:type="continuationSeparator" w:id="0">
    <w:p w14:paraId="38500F7D" w14:textId="77777777" w:rsidR="000805C1" w:rsidRDefault="0008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60295"/>
    <w:multiLevelType w:val="multilevel"/>
    <w:tmpl w:val="5EC8733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(%4)"/>
      <w:lvlJc w:val="left"/>
      <w:pPr>
        <w:ind w:left="216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5"/>
    <w:rsid w:val="000048EA"/>
    <w:rsid w:val="00014F4E"/>
    <w:rsid w:val="000350EC"/>
    <w:rsid w:val="000418DF"/>
    <w:rsid w:val="00057B4A"/>
    <w:rsid w:val="00060C42"/>
    <w:rsid w:val="00076634"/>
    <w:rsid w:val="000805C1"/>
    <w:rsid w:val="00082BA8"/>
    <w:rsid w:val="00083638"/>
    <w:rsid w:val="00083F7F"/>
    <w:rsid w:val="000A2E29"/>
    <w:rsid w:val="000A51CD"/>
    <w:rsid w:val="000A717C"/>
    <w:rsid w:val="000B56BB"/>
    <w:rsid w:val="000C3A4F"/>
    <w:rsid w:val="000C77C8"/>
    <w:rsid w:val="000D0483"/>
    <w:rsid w:val="000D4E7A"/>
    <w:rsid w:val="000D7377"/>
    <w:rsid w:val="000E7703"/>
    <w:rsid w:val="000F71D9"/>
    <w:rsid w:val="00102282"/>
    <w:rsid w:val="00102C56"/>
    <w:rsid w:val="00103C68"/>
    <w:rsid w:val="001064D5"/>
    <w:rsid w:val="00110903"/>
    <w:rsid w:val="0011354B"/>
    <w:rsid w:val="00117B39"/>
    <w:rsid w:val="00124438"/>
    <w:rsid w:val="0014150D"/>
    <w:rsid w:val="001466AC"/>
    <w:rsid w:val="001519B1"/>
    <w:rsid w:val="001524D2"/>
    <w:rsid w:val="00155F89"/>
    <w:rsid w:val="00157CE4"/>
    <w:rsid w:val="00172804"/>
    <w:rsid w:val="00176992"/>
    <w:rsid w:val="001839A3"/>
    <w:rsid w:val="001A5278"/>
    <w:rsid w:val="001A5E01"/>
    <w:rsid w:val="001A6172"/>
    <w:rsid w:val="001A77CE"/>
    <w:rsid w:val="001B23EC"/>
    <w:rsid w:val="001B65E2"/>
    <w:rsid w:val="001C3503"/>
    <w:rsid w:val="001D2318"/>
    <w:rsid w:val="001D583A"/>
    <w:rsid w:val="001F0DE5"/>
    <w:rsid w:val="0020416A"/>
    <w:rsid w:val="00204FA3"/>
    <w:rsid w:val="00211D25"/>
    <w:rsid w:val="00217CCA"/>
    <w:rsid w:val="00221AC0"/>
    <w:rsid w:val="0022295D"/>
    <w:rsid w:val="00225DD3"/>
    <w:rsid w:val="002277A6"/>
    <w:rsid w:val="00232917"/>
    <w:rsid w:val="00245302"/>
    <w:rsid w:val="00253671"/>
    <w:rsid w:val="002573DC"/>
    <w:rsid w:val="0026057F"/>
    <w:rsid w:val="00266B32"/>
    <w:rsid w:val="00275479"/>
    <w:rsid w:val="00282BCD"/>
    <w:rsid w:val="00293E7E"/>
    <w:rsid w:val="002970F0"/>
    <w:rsid w:val="002A065B"/>
    <w:rsid w:val="002A2C5E"/>
    <w:rsid w:val="002C183F"/>
    <w:rsid w:val="002D2A39"/>
    <w:rsid w:val="002D3357"/>
    <w:rsid w:val="002E578A"/>
    <w:rsid w:val="002F13DB"/>
    <w:rsid w:val="00302942"/>
    <w:rsid w:val="0031302B"/>
    <w:rsid w:val="0032434A"/>
    <w:rsid w:val="00344957"/>
    <w:rsid w:val="00345F1B"/>
    <w:rsid w:val="00361030"/>
    <w:rsid w:val="00361193"/>
    <w:rsid w:val="00376870"/>
    <w:rsid w:val="0038050B"/>
    <w:rsid w:val="00380FDB"/>
    <w:rsid w:val="00385609"/>
    <w:rsid w:val="003A5E07"/>
    <w:rsid w:val="003A78C9"/>
    <w:rsid w:val="003B5911"/>
    <w:rsid w:val="003C1472"/>
    <w:rsid w:val="003D02C7"/>
    <w:rsid w:val="003F01CC"/>
    <w:rsid w:val="003F16B8"/>
    <w:rsid w:val="0042734C"/>
    <w:rsid w:val="00427AE8"/>
    <w:rsid w:val="004531A6"/>
    <w:rsid w:val="00453CED"/>
    <w:rsid w:val="004660E9"/>
    <w:rsid w:val="00477902"/>
    <w:rsid w:val="00480FBB"/>
    <w:rsid w:val="0048322D"/>
    <w:rsid w:val="004838A2"/>
    <w:rsid w:val="004943ED"/>
    <w:rsid w:val="004A52B8"/>
    <w:rsid w:val="004A6427"/>
    <w:rsid w:val="004A6688"/>
    <w:rsid w:val="004A6771"/>
    <w:rsid w:val="004B267C"/>
    <w:rsid w:val="004C13FE"/>
    <w:rsid w:val="004D7C66"/>
    <w:rsid w:val="004E4B69"/>
    <w:rsid w:val="004E58D8"/>
    <w:rsid w:val="004F2E4A"/>
    <w:rsid w:val="004F4B84"/>
    <w:rsid w:val="005001CA"/>
    <w:rsid w:val="00503076"/>
    <w:rsid w:val="00510DC1"/>
    <w:rsid w:val="00515681"/>
    <w:rsid w:val="00524438"/>
    <w:rsid w:val="005333EF"/>
    <w:rsid w:val="00540527"/>
    <w:rsid w:val="00551369"/>
    <w:rsid w:val="00553D84"/>
    <w:rsid w:val="00555CDC"/>
    <w:rsid w:val="00556246"/>
    <w:rsid w:val="00562723"/>
    <w:rsid w:val="00565F6F"/>
    <w:rsid w:val="00566FFD"/>
    <w:rsid w:val="00572AE2"/>
    <w:rsid w:val="00574B09"/>
    <w:rsid w:val="00574DC6"/>
    <w:rsid w:val="00577031"/>
    <w:rsid w:val="00587948"/>
    <w:rsid w:val="00592D51"/>
    <w:rsid w:val="005A20E1"/>
    <w:rsid w:val="005A7B97"/>
    <w:rsid w:val="005B5957"/>
    <w:rsid w:val="005B7C3D"/>
    <w:rsid w:val="005D1B7B"/>
    <w:rsid w:val="005D57E9"/>
    <w:rsid w:val="005F1DEA"/>
    <w:rsid w:val="005F2ADE"/>
    <w:rsid w:val="00600F84"/>
    <w:rsid w:val="00607E2F"/>
    <w:rsid w:val="00617413"/>
    <w:rsid w:val="0062640F"/>
    <w:rsid w:val="006370F7"/>
    <w:rsid w:val="0063739C"/>
    <w:rsid w:val="0064099D"/>
    <w:rsid w:val="00640BA6"/>
    <w:rsid w:val="00645981"/>
    <w:rsid w:val="0064734D"/>
    <w:rsid w:val="0065101D"/>
    <w:rsid w:val="006630EF"/>
    <w:rsid w:val="00673F5D"/>
    <w:rsid w:val="006816EF"/>
    <w:rsid w:val="006844C3"/>
    <w:rsid w:val="00690E10"/>
    <w:rsid w:val="006A0ADE"/>
    <w:rsid w:val="006A2CDF"/>
    <w:rsid w:val="006C63B7"/>
    <w:rsid w:val="006D393D"/>
    <w:rsid w:val="006E3E7B"/>
    <w:rsid w:val="00701063"/>
    <w:rsid w:val="00702CB7"/>
    <w:rsid w:val="00704EA0"/>
    <w:rsid w:val="007056BE"/>
    <w:rsid w:val="00706960"/>
    <w:rsid w:val="0071315E"/>
    <w:rsid w:val="0072633D"/>
    <w:rsid w:val="00733770"/>
    <w:rsid w:val="00740FC8"/>
    <w:rsid w:val="00752D53"/>
    <w:rsid w:val="007628BA"/>
    <w:rsid w:val="00766C9C"/>
    <w:rsid w:val="00772346"/>
    <w:rsid w:val="00773F87"/>
    <w:rsid w:val="00774487"/>
    <w:rsid w:val="00791A7C"/>
    <w:rsid w:val="007A128C"/>
    <w:rsid w:val="007A4215"/>
    <w:rsid w:val="007A6ECE"/>
    <w:rsid w:val="007C6434"/>
    <w:rsid w:val="007D2BD1"/>
    <w:rsid w:val="007D2C04"/>
    <w:rsid w:val="007D579E"/>
    <w:rsid w:val="007E2763"/>
    <w:rsid w:val="007E75DF"/>
    <w:rsid w:val="00802E5A"/>
    <w:rsid w:val="00815FAD"/>
    <w:rsid w:val="0082702C"/>
    <w:rsid w:val="00833F37"/>
    <w:rsid w:val="008455C5"/>
    <w:rsid w:val="008519C3"/>
    <w:rsid w:val="0085256D"/>
    <w:rsid w:val="00852E86"/>
    <w:rsid w:val="00856150"/>
    <w:rsid w:val="00857F4D"/>
    <w:rsid w:val="00862EC6"/>
    <w:rsid w:val="008747E0"/>
    <w:rsid w:val="00874B91"/>
    <w:rsid w:val="00876FCA"/>
    <w:rsid w:val="008A0A17"/>
    <w:rsid w:val="008A2A91"/>
    <w:rsid w:val="008A7CF1"/>
    <w:rsid w:val="008B1CFA"/>
    <w:rsid w:val="008B37AA"/>
    <w:rsid w:val="008B4143"/>
    <w:rsid w:val="008C06C6"/>
    <w:rsid w:val="008D302F"/>
    <w:rsid w:val="008D3ADF"/>
    <w:rsid w:val="008D3D42"/>
    <w:rsid w:val="008D4AFE"/>
    <w:rsid w:val="008E2470"/>
    <w:rsid w:val="008E6800"/>
    <w:rsid w:val="008E6B5C"/>
    <w:rsid w:val="008E7BDD"/>
    <w:rsid w:val="008F66E4"/>
    <w:rsid w:val="0092192E"/>
    <w:rsid w:val="00925A05"/>
    <w:rsid w:val="00925B5E"/>
    <w:rsid w:val="009272A3"/>
    <w:rsid w:val="00927778"/>
    <w:rsid w:val="00932FD8"/>
    <w:rsid w:val="00942083"/>
    <w:rsid w:val="00947F9C"/>
    <w:rsid w:val="0095116E"/>
    <w:rsid w:val="00954662"/>
    <w:rsid w:val="009554D8"/>
    <w:rsid w:val="0095674D"/>
    <w:rsid w:val="009648F7"/>
    <w:rsid w:val="00966046"/>
    <w:rsid w:val="0097311C"/>
    <w:rsid w:val="009812B0"/>
    <w:rsid w:val="00986FA9"/>
    <w:rsid w:val="0099331D"/>
    <w:rsid w:val="00993880"/>
    <w:rsid w:val="009B0968"/>
    <w:rsid w:val="009C7CBC"/>
    <w:rsid w:val="009D68BC"/>
    <w:rsid w:val="009E0E41"/>
    <w:rsid w:val="00A0662D"/>
    <w:rsid w:val="00A070CD"/>
    <w:rsid w:val="00A14E33"/>
    <w:rsid w:val="00A21923"/>
    <w:rsid w:val="00A247E0"/>
    <w:rsid w:val="00A43AE3"/>
    <w:rsid w:val="00A50F6A"/>
    <w:rsid w:val="00A5256F"/>
    <w:rsid w:val="00A55632"/>
    <w:rsid w:val="00A646C6"/>
    <w:rsid w:val="00A83575"/>
    <w:rsid w:val="00A84489"/>
    <w:rsid w:val="00AA2BB8"/>
    <w:rsid w:val="00AA2F5F"/>
    <w:rsid w:val="00AC6C78"/>
    <w:rsid w:val="00AD41C5"/>
    <w:rsid w:val="00AD6A72"/>
    <w:rsid w:val="00AD6FA6"/>
    <w:rsid w:val="00AD713A"/>
    <w:rsid w:val="00AE20F5"/>
    <w:rsid w:val="00AE6685"/>
    <w:rsid w:val="00B00A31"/>
    <w:rsid w:val="00B010CF"/>
    <w:rsid w:val="00B0557D"/>
    <w:rsid w:val="00B26A8F"/>
    <w:rsid w:val="00B361F9"/>
    <w:rsid w:val="00B374F9"/>
    <w:rsid w:val="00B4161F"/>
    <w:rsid w:val="00B41B66"/>
    <w:rsid w:val="00B60766"/>
    <w:rsid w:val="00B87397"/>
    <w:rsid w:val="00B875C8"/>
    <w:rsid w:val="00B93B14"/>
    <w:rsid w:val="00BA62A7"/>
    <w:rsid w:val="00BB2927"/>
    <w:rsid w:val="00BB2FA5"/>
    <w:rsid w:val="00BC6670"/>
    <w:rsid w:val="00BD30D4"/>
    <w:rsid w:val="00BE3392"/>
    <w:rsid w:val="00BF5519"/>
    <w:rsid w:val="00C10F89"/>
    <w:rsid w:val="00C237AF"/>
    <w:rsid w:val="00C26FDF"/>
    <w:rsid w:val="00C5590D"/>
    <w:rsid w:val="00C55E77"/>
    <w:rsid w:val="00C60815"/>
    <w:rsid w:val="00C61591"/>
    <w:rsid w:val="00C619C0"/>
    <w:rsid w:val="00C70599"/>
    <w:rsid w:val="00C83FC1"/>
    <w:rsid w:val="00CA05BB"/>
    <w:rsid w:val="00CA27C7"/>
    <w:rsid w:val="00CB4325"/>
    <w:rsid w:val="00CC1C52"/>
    <w:rsid w:val="00CD0802"/>
    <w:rsid w:val="00CE3B56"/>
    <w:rsid w:val="00CE473B"/>
    <w:rsid w:val="00CE7CC4"/>
    <w:rsid w:val="00CF0091"/>
    <w:rsid w:val="00D01C54"/>
    <w:rsid w:val="00D038B2"/>
    <w:rsid w:val="00D06F27"/>
    <w:rsid w:val="00D22423"/>
    <w:rsid w:val="00D525FE"/>
    <w:rsid w:val="00D53496"/>
    <w:rsid w:val="00D60F1E"/>
    <w:rsid w:val="00D66551"/>
    <w:rsid w:val="00D734AA"/>
    <w:rsid w:val="00D842E0"/>
    <w:rsid w:val="00D90F5E"/>
    <w:rsid w:val="00D977FC"/>
    <w:rsid w:val="00DB5879"/>
    <w:rsid w:val="00DC4A47"/>
    <w:rsid w:val="00DC5996"/>
    <w:rsid w:val="00DC6A5A"/>
    <w:rsid w:val="00DC7ED8"/>
    <w:rsid w:val="00DD1D65"/>
    <w:rsid w:val="00DD54DE"/>
    <w:rsid w:val="00DD6736"/>
    <w:rsid w:val="00DE29AF"/>
    <w:rsid w:val="00DE7515"/>
    <w:rsid w:val="00E00E84"/>
    <w:rsid w:val="00E04D27"/>
    <w:rsid w:val="00E26C2A"/>
    <w:rsid w:val="00E30E40"/>
    <w:rsid w:val="00E33A1D"/>
    <w:rsid w:val="00E4230E"/>
    <w:rsid w:val="00E45511"/>
    <w:rsid w:val="00E53458"/>
    <w:rsid w:val="00E54885"/>
    <w:rsid w:val="00E556E2"/>
    <w:rsid w:val="00E716CD"/>
    <w:rsid w:val="00E71FCF"/>
    <w:rsid w:val="00E73DBE"/>
    <w:rsid w:val="00E81050"/>
    <w:rsid w:val="00E92C0E"/>
    <w:rsid w:val="00E96D81"/>
    <w:rsid w:val="00EA044A"/>
    <w:rsid w:val="00EA41A6"/>
    <w:rsid w:val="00EB16DC"/>
    <w:rsid w:val="00EB56CA"/>
    <w:rsid w:val="00ED1A34"/>
    <w:rsid w:val="00EE16E2"/>
    <w:rsid w:val="00EE290B"/>
    <w:rsid w:val="00EF26BB"/>
    <w:rsid w:val="00F036C2"/>
    <w:rsid w:val="00F05B4A"/>
    <w:rsid w:val="00F13C01"/>
    <w:rsid w:val="00F13C17"/>
    <w:rsid w:val="00F14941"/>
    <w:rsid w:val="00F20D2F"/>
    <w:rsid w:val="00F2595E"/>
    <w:rsid w:val="00F51319"/>
    <w:rsid w:val="00F65738"/>
    <w:rsid w:val="00F65C63"/>
    <w:rsid w:val="00F75231"/>
    <w:rsid w:val="00F80C27"/>
    <w:rsid w:val="00F82766"/>
    <w:rsid w:val="00F82789"/>
    <w:rsid w:val="00F836A2"/>
    <w:rsid w:val="00F86280"/>
    <w:rsid w:val="00F945E1"/>
    <w:rsid w:val="00F95005"/>
    <w:rsid w:val="00FB26F8"/>
    <w:rsid w:val="00FB3ADD"/>
    <w:rsid w:val="00FB725D"/>
    <w:rsid w:val="00FB78AA"/>
    <w:rsid w:val="00FC61FF"/>
    <w:rsid w:val="00FD60C0"/>
    <w:rsid w:val="00FE1FE3"/>
    <w:rsid w:val="00FE3867"/>
    <w:rsid w:val="00FE3EE6"/>
    <w:rsid w:val="00FF7979"/>
    <w:rsid w:val="07312829"/>
    <w:rsid w:val="076808B4"/>
    <w:rsid w:val="22F15B4E"/>
    <w:rsid w:val="33964F33"/>
    <w:rsid w:val="441F4FD2"/>
    <w:rsid w:val="4ADB70C6"/>
    <w:rsid w:val="51B12E15"/>
    <w:rsid w:val="52E15705"/>
    <w:rsid w:val="580C7901"/>
    <w:rsid w:val="60A85FA1"/>
    <w:rsid w:val="6511265D"/>
    <w:rsid w:val="655873CE"/>
    <w:rsid w:val="6A4B4DA1"/>
    <w:rsid w:val="6BAE6CB9"/>
    <w:rsid w:val="6E393DE4"/>
    <w:rsid w:val="70352749"/>
    <w:rsid w:val="703716AB"/>
    <w:rsid w:val="717D06BD"/>
    <w:rsid w:val="733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D2454"/>
  <w15:docId w15:val="{43BA51DF-D1B5-493A-B390-6961DB9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 Indent"/>
    <w:basedOn w:val="a"/>
    <w:pPr>
      <w:ind w:firstLine="420"/>
    </w:pPr>
    <w:rPr>
      <w:szCs w:val="20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semiHidden/>
    <w:rPr>
      <w:b/>
      <w:bCs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qFormat/>
    <w:rPr>
      <w:sz w:val="21"/>
      <w:szCs w:val="21"/>
    </w:rPr>
  </w:style>
  <w:style w:type="paragraph" w:customStyle="1" w:styleId="1">
    <w:name w:val="无间隔1"/>
    <w:pPr>
      <w:widowControl w:val="0"/>
      <w:jc w:val="both"/>
    </w:pPr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90E10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rsid w:val="007010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479</Words>
  <Characters>2732</Characters>
  <Application>Microsoft Office Word</Application>
  <DocSecurity>0</DocSecurity>
  <Lines>22</Lines>
  <Paragraphs>6</Paragraphs>
  <ScaleCrop>false</ScaleCrop>
  <Company>高教处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xu</dc:creator>
  <cp:lastModifiedBy>小双</cp:lastModifiedBy>
  <cp:revision>8</cp:revision>
  <cp:lastPrinted>2020-06-08T03:26:00Z</cp:lastPrinted>
  <dcterms:created xsi:type="dcterms:W3CDTF">2024-06-17T11:15:00Z</dcterms:created>
  <dcterms:modified xsi:type="dcterms:W3CDTF">2024-06-19T10:40:00Z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